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E844E6" w14:textId="1B30125A" w:rsidR="00551E47" w:rsidRPr="00EE3741" w:rsidRDefault="00551E47" w:rsidP="00551E47">
      <w:pPr>
        <w:ind w:left="5760" w:firstLine="720"/>
        <w:jc w:val="center"/>
        <w:rPr>
          <w:rFonts w:ascii="Arial" w:hAnsi="Arial" w:cs="Arial"/>
          <w:b/>
          <w:noProof/>
          <w:sz w:val="22"/>
        </w:rPr>
      </w:pPr>
      <w:r w:rsidRPr="00EE3741">
        <w:rPr>
          <w:rFonts w:ascii="Arial" w:hAnsi="Arial" w:cs="Arial"/>
          <w:b/>
          <w:sz w:val="22"/>
        </w:rPr>
        <w:t xml:space="preserve">Приложение </w:t>
      </w:r>
      <w:r w:rsidR="007B46F2">
        <w:rPr>
          <w:rFonts w:ascii="Arial" w:hAnsi="Arial" w:cs="Arial"/>
          <w:b/>
          <w:sz w:val="22"/>
        </w:rPr>
        <w:t>5.3.</w:t>
      </w:r>
    </w:p>
    <w:p w14:paraId="0F742B31" w14:textId="77777777" w:rsidR="00551E47" w:rsidRPr="00EE3741" w:rsidRDefault="00551E47" w:rsidP="00C85C1A">
      <w:pPr>
        <w:jc w:val="center"/>
        <w:rPr>
          <w:rFonts w:ascii="Arial" w:hAnsi="Arial" w:cs="Arial"/>
          <w:b/>
          <w:noProof/>
          <w:sz w:val="22"/>
        </w:rPr>
      </w:pPr>
    </w:p>
    <w:p w14:paraId="49386F1E" w14:textId="74B953B8" w:rsidR="00551E47" w:rsidRPr="00EE3741" w:rsidRDefault="00C85C1A" w:rsidP="00C85C1A">
      <w:pPr>
        <w:jc w:val="center"/>
        <w:rPr>
          <w:rFonts w:ascii="Arial" w:hAnsi="Arial" w:cs="Arial"/>
          <w:b/>
          <w:noProof/>
          <w:sz w:val="22"/>
        </w:rPr>
      </w:pPr>
      <w:r w:rsidRPr="00EE3741">
        <w:rPr>
          <w:rFonts w:ascii="Arial" w:hAnsi="Arial" w:cs="Arial"/>
          <w:b/>
          <w:noProof/>
          <w:sz w:val="22"/>
        </w:rPr>
        <w:t xml:space="preserve">КОНТРОЛЕН </w:t>
      </w:r>
      <w:r w:rsidR="005978D9">
        <w:rPr>
          <w:rFonts w:ascii="Arial" w:hAnsi="Arial" w:cs="Arial"/>
          <w:b/>
          <w:noProof/>
          <w:sz w:val="22"/>
        </w:rPr>
        <w:t>ЛИСТ</w:t>
      </w:r>
      <w:r w:rsidR="005978D9" w:rsidRPr="00EE3741">
        <w:rPr>
          <w:rFonts w:ascii="Arial" w:hAnsi="Arial" w:cs="Arial"/>
          <w:b/>
          <w:noProof/>
          <w:sz w:val="22"/>
        </w:rPr>
        <w:t xml:space="preserve"> </w:t>
      </w:r>
      <w:r w:rsidRPr="00EE3741">
        <w:rPr>
          <w:rFonts w:ascii="Arial" w:hAnsi="Arial" w:cs="Arial"/>
          <w:b/>
          <w:noProof/>
          <w:sz w:val="22"/>
        </w:rPr>
        <w:t>ЗА</w:t>
      </w:r>
      <w:r w:rsidR="00551E47" w:rsidRPr="00EE3741">
        <w:rPr>
          <w:rFonts w:ascii="Arial" w:hAnsi="Arial" w:cs="Arial"/>
          <w:b/>
          <w:noProof/>
          <w:sz w:val="22"/>
        </w:rPr>
        <w:t xml:space="preserve"> САМООЦЕНКА</w:t>
      </w:r>
    </w:p>
    <w:p w14:paraId="4FA95AFC" w14:textId="2D5E6E3E" w:rsidR="005D0442" w:rsidRPr="00EE3741" w:rsidRDefault="00CE6569" w:rsidP="00C85C1A">
      <w:pPr>
        <w:jc w:val="center"/>
        <w:rPr>
          <w:rFonts w:ascii="Arial" w:hAnsi="Arial" w:cs="Arial"/>
          <w:b/>
          <w:noProof/>
          <w:sz w:val="22"/>
        </w:rPr>
      </w:pPr>
      <w:r>
        <w:rPr>
          <w:rFonts w:ascii="Arial" w:hAnsi="Arial" w:cs="Arial"/>
          <w:b/>
          <w:noProof/>
          <w:sz w:val="22"/>
        </w:rPr>
        <w:t>ОТНОСНО</w:t>
      </w:r>
      <w:r w:rsidR="0078541D" w:rsidRPr="00EE3741">
        <w:rPr>
          <w:rFonts w:ascii="Arial" w:hAnsi="Arial" w:cs="Arial"/>
          <w:b/>
          <w:noProof/>
          <w:sz w:val="22"/>
        </w:rPr>
        <w:t xml:space="preserve"> СЪБЛЮДАВАНЕ НА </w:t>
      </w:r>
      <w:r w:rsidR="00C85C1A" w:rsidRPr="00EE3741">
        <w:rPr>
          <w:rFonts w:ascii="Arial" w:hAnsi="Arial" w:cs="Arial"/>
          <w:b/>
          <w:noProof/>
          <w:sz w:val="22"/>
        </w:rPr>
        <w:t xml:space="preserve">ПРИНЦИПА ЗА </w:t>
      </w:r>
      <w:r w:rsidR="00551E47" w:rsidRPr="00EE3741">
        <w:rPr>
          <w:rFonts w:ascii="Arial" w:hAnsi="Arial" w:cs="Arial"/>
          <w:b/>
          <w:noProof/>
          <w:sz w:val="22"/>
        </w:rPr>
        <w:t>„</w:t>
      </w:r>
      <w:r w:rsidR="00C85C1A" w:rsidRPr="00EE3741">
        <w:rPr>
          <w:rFonts w:ascii="Arial" w:hAnsi="Arial" w:cs="Arial"/>
          <w:b/>
          <w:noProof/>
          <w:sz w:val="22"/>
        </w:rPr>
        <w:t>НЕНАНАСЯНЕ НА ЗНАЧИТЕЛНИ ВРЕДИ</w:t>
      </w:r>
      <w:r w:rsidR="00551E47" w:rsidRPr="00EE3741">
        <w:rPr>
          <w:rFonts w:ascii="Arial" w:hAnsi="Arial" w:cs="Arial"/>
          <w:b/>
          <w:noProof/>
          <w:sz w:val="22"/>
        </w:rPr>
        <w:t>“</w:t>
      </w:r>
      <w:r w:rsidR="005978D9">
        <w:rPr>
          <w:rFonts w:ascii="Arial" w:hAnsi="Arial" w:cs="Arial"/>
          <w:b/>
          <w:noProof/>
          <w:sz w:val="22"/>
        </w:rPr>
        <w:t xml:space="preserve"> (</w:t>
      </w:r>
      <w:r w:rsidR="005978D9">
        <w:rPr>
          <w:rFonts w:ascii="Arial" w:hAnsi="Arial" w:cs="Arial"/>
          <w:b/>
          <w:noProof/>
          <w:sz w:val="22"/>
          <w:lang w:val="en-US"/>
        </w:rPr>
        <w:t>DNSH)</w:t>
      </w:r>
      <w:r w:rsidR="00C85C1A" w:rsidRPr="00B64E59">
        <w:rPr>
          <w:rFonts w:ascii="Arial" w:hAnsi="Arial" w:cs="Arial"/>
          <w:b/>
          <w:noProof/>
          <w:sz w:val="22"/>
        </w:rPr>
        <w:t xml:space="preserve"> </w:t>
      </w:r>
    </w:p>
    <w:p w14:paraId="5974F4BD" w14:textId="77777777" w:rsidR="003F33FA" w:rsidRPr="00EE3741" w:rsidRDefault="003F33FA" w:rsidP="00CC42DF">
      <w:pPr>
        <w:jc w:val="both"/>
        <w:rPr>
          <w:rFonts w:ascii="Arial" w:hAnsi="Arial" w:cs="Arial"/>
          <w:noProof/>
          <w:sz w:val="22"/>
        </w:rPr>
      </w:pPr>
    </w:p>
    <w:p w14:paraId="765F8BAC" w14:textId="0F434EB4" w:rsidR="00C85C1A" w:rsidRPr="009B59BD" w:rsidRDefault="00551E47" w:rsidP="00CC42DF">
      <w:pPr>
        <w:jc w:val="both"/>
        <w:rPr>
          <w:rFonts w:ascii="Arial" w:hAnsi="Arial" w:cs="Arial"/>
          <w:b/>
          <w:noProof/>
          <w:sz w:val="22"/>
        </w:rPr>
      </w:pPr>
      <w:r w:rsidRPr="009B59BD">
        <w:rPr>
          <w:rFonts w:ascii="Arial" w:hAnsi="Arial" w:cs="Arial"/>
          <w:b/>
          <w:noProof/>
          <w:sz w:val="22"/>
        </w:rPr>
        <w:t xml:space="preserve">ЗА </w:t>
      </w:r>
      <w:r w:rsidR="00753B85" w:rsidRPr="009B59BD">
        <w:rPr>
          <w:rFonts w:ascii="Arial" w:hAnsi="Arial" w:cs="Arial"/>
          <w:b/>
          <w:noProof/>
          <w:sz w:val="22"/>
        </w:rPr>
        <w:t xml:space="preserve">проектно предложение </w:t>
      </w:r>
      <w:r w:rsidR="00B6721B" w:rsidRPr="009B59BD">
        <w:rPr>
          <w:rFonts w:ascii="Arial" w:hAnsi="Arial" w:cs="Arial"/>
          <w:b/>
          <w:noProof/>
          <w:sz w:val="22"/>
        </w:rPr>
        <w:t>: ……………………………………………………</w:t>
      </w:r>
      <w:r w:rsidRPr="009B59BD">
        <w:rPr>
          <w:rFonts w:ascii="Arial" w:hAnsi="Arial" w:cs="Arial"/>
          <w:b/>
          <w:noProof/>
          <w:sz w:val="22"/>
        </w:rPr>
        <w:t>…………...</w:t>
      </w:r>
      <w:r w:rsidR="00B6721B" w:rsidRPr="009B59BD">
        <w:rPr>
          <w:rFonts w:ascii="Arial" w:hAnsi="Arial" w:cs="Arial"/>
          <w:b/>
          <w:noProof/>
          <w:sz w:val="22"/>
        </w:rPr>
        <w:t>…………</w:t>
      </w:r>
      <w:bookmarkStart w:id="0" w:name="_GoBack"/>
      <w:bookmarkEnd w:id="0"/>
      <w:r w:rsidR="00B6721B" w:rsidRPr="009B59BD">
        <w:rPr>
          <w:rFonts w:ascii="Arial" w:hAnsi="Arial" w:cs="Arial"/>
          <w:b/>
          <w:noProof/>
          <w:sz w:val="22"/>
        </w:rPr>
        <w:t>…………………………</w:t>
      </w:r>
    </w:p>
    <w:p w14:paraId="242EFA1A" w14:textId="1232F88C" w:rsidR="00753B85" w:rsidRPr="009B59BD" w:rsidRDefault="00753B85" w:rsidP="00CC42DF">
      <w:pPr>
        <w:jc w:val="both"/>
        <w:rPr>
          <w:rFonts w:ascii="Arial" w:hAnsi="Arial" w:cs="Arial"/>
          <w:b/>
          <w:noProof/>
          <w:sz w:val="22"/>
        </w:rPr>
      </w:pPr>
      <w:r w:rsidRPr="009B59BD">
        <w:rPr>
          <w:rFonts w:ascii="Arial" w:hAnsi="Arial" w:cs="Arial"/>
          <w:b/>
          <w:noProof/>
          <w:sz w:val="22"/>
        </w:rPr>
        <w:t>За Обект/дейност ……………………………………………………………………………………………………………………</w:t>
      </w:r>
    </w:p>
    <w:p w14:paraId="76592EF2" w14:textId="7F98C8EB" w:rsidR="00B6721B" w:rsidRPr="009B59BD" w:rsidRDefault="00B6721B" w:rsidP="00CC42DF">
      <w:pPr>
        <w:jc w:val="both"/>
        <w:rPr>
          <w:rFonts w:ascii="Arial" w:hAnsi="Arial" w:cs="Arial"/>
          <w:b/>
          <w:bCs/>
          <w:noProof/>
          <w:sz w:val="22"/>
        </w:rPr>
      </w:pPr>
      <w:r w:rsidRPr="009B59BD">
        <w:rPr>
          <w:rFonts w:ascii="Arial" w:hAnsi="Arial" w:cs="Arial"/>
          <w:b/>
          <w:noProof/>
          <w:sz w:val="22"/>
        </w:rPr>
        <w:t>Процедура: ……………………………………………………………</w:t>
      </w:r>
      <w:r w:rsidR="00551E47" w:rsidRPr="009B59BD">
        <w:rPr>
          <w:rFonts w:ascii="Arial" w:hAnsi="Arial" w:cs="Arial"/>
          <w:b/>
          <w:noProof/>
          <w:sz w:val="22"/>
        </w:rPr>
        <w:t>…………….</w:t>
      </w:r>
      <w:r w:rsidRPr="009B59BD">
        <w:rPr>
          <w:rFonts w:ascii="Arial" w:hAnsi="Arial" w:cs="Arial"/>
          <w:b/>
          <w:noProof/>
          <w:sz w:val="22"/>
        </w:rPr>
        <w:t>………………………</w:t>
      </w:r>
    </w:p>
    <w:p w14:paraId="35AB00B8" w14:textId="1503558A" w:rsidR="00B6721B" w:rsidRPr="00EE3741" w:rsidRDefault="00B6721B" w:rsidP="00CC42DF">
      <w:pPr>
        <w:jc w:val="both"/>
        <w:rPr>
          <w:rFonts w:ascii="Arial" w:hAnsi="Arial" w:cs="Arial"/>
          <w:bCs/>
          <w:noProof/>
          <w:sz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78541D" w:rsidRPr="00EE3741" w14:paraId="0C09D427" w14:textId="77777777" w:rsidTr="0078541D">
        <w:tc>
          <w:tcPr>
            <w:tcW w:w="9465" w:type="dxa"/>
          </w:tcPr>
          <w:p w14:paraId="182CAC26" w14:textId="77777777" w:rsidR="0078541D" w:rsidRPr="00EE3741" w:rsidRDefault="0078541D" w:rsidP="00CC42DF">
            <w:pPr>
              <w:jc w:val="both"/>
              <w:rPr>
                <w:rFonts w:ascii="Arial" w:hAnsi="Arial" w:cs="Arial"/>
                <w:bCs/>
                <w:noProof/>
                <w:sz w:val="22"/>
              </w:rPr>
            </w:pPr>
            <w:r w:rsidRPr="00EE3741">
              <w:rPr>
                <w:rFonts w:ascii="Arial" w:hAnsi="Arial" w:cs="Arial"/>
                <w:bCs/>
                <w:noProof/>
                <w:sz w:val="22"/>
              </w:rPr>
              <w:t>Важно !</w:t>
            </w:r>
          </w:p>
          <w:p w14:paraId="4E83DD6C" w14:textId="7DB8A8C8" w:rsidR="004F7654" w:rsidRPr="00EE3741" w:rsidRDefault="004F7654" w:rsidP="004F7654">
            <w:pPr>
              <w:jc w:val="both"/>
              <w:rPr>
                <w:rFonts w:ascii="Arial" w:hAnsi="Arial" w:cs="Arial"/>
                <w:bCs/>
                <w:noProof/>
                <w:sz w:val="22"/>
              </w:rPr>
            </w:pPr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За </w:t>
            </w:r>
            <w:r w:rsidR="00753B85">
              <w:rPr>
                <w:rFonts w:ascii="Arial" w:hAnsi="Arial" w:cs="Arial"/>
                <w:bCs/>
                <w:noProof/>
                <w:sz w:val="22"/>
              </w:rPr>
              <w:t>проектно предложение</w:t>
            </w:r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 по настоящата процедура е </w:t>
            </w:r>
            <w:r w:rsidR="005978D9">
              <w:rPr>
                <w:rFonts w:ascii="Arial" w:hAnsi="Arial" w:cs="Arial"/>
                <w:bCs/>
                <w:noProof/>
                <w:sz w:val="22"/>
              </w:rPr>
              <w:t>необходимо</w:t>
            </w:r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 представянето на кратка обосновка за всяка от изброените цели в </w:t>
            </w:r>
            <w:r w:rsidRPr="00EE3741">
              <w:rPr>
                <w:rFonts w:ascii="Arial" w:hAnsi="Arial" w:cs="Arial"/>
                <w:b/>
                <w:bCs/>
                <w:noProof/>
                <w:sz w:val="22"/>
              </w:rPr>
              <w:t>Контролен лист 1</w:t>
            </w:r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 в случаите, в които </w:t>
            </w:r>
            <w:r w:rsidRPr="00EE3741">
              <w:rPr>
                <w:rFonts w:ascii="Arial" w:hAnsi="Arial" w:cs="Arial"/>
                <w:b/>
                <w:bCs/>
                <w:noProof/>
                <w:sz w:val="22"/>
                <w:u w:val="single"/>
              </w:rPr>
              <w:t>един</w:t>
            </w:r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 от посочените по-долу критерии е изпълнен:</w:t>
            </w:r>
          </w:p>
          <w:p w14:paraId="6181E039" w14:textId="77777777" w:rsidR="004F7654" w:rsidRPr="00EE3741" w:rsidRDefault="004F7654" w:rsidP="004F7654">
            <w:pPr>
              <w:jc w:val="both"/>
              <w:rPr>
                <w:rFonts w:ascii="Arial" w:hAnsi="Arial" w:cs="Arial"/>
                <w:bCs/>
                <w:noProof/>
                <w:sz w:val="22"/>
              </w:rPr>
            </w:pPr>
          </w:p>
          <w:p w14:paraId="024DE6B7" w14:textId="2B0C3B15" w:rsidR="004F7654" w:rsidRPr="00EE3741" w:rsidRDefault="004F7654" w:rsidP="004F7654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noProof/>
                <w:sz w:val="22"/>
              </w:rPr>
            </w:pPr>
            <w:r w:rsidRPr="00EE3741">
              <w:rPr>
                <w:rFonts w:ascii="Arial" w:hAnsi="Arial" w:cs="Arial"/>
                <w:bCs/>
                <w:noProof/>
                <w:sz w:val="22"/>
              </w:rPr>
              <w:t>Проект</w:t>
            </w:r>
            <w:r w:rsidR="00753B85">
              <w:rPr>
                <w:rFonts w:ascii="Arial" w:hAnsi="Arial" w:cs="Arial"/>
                <w:bCs/>
                <w:noProof/>
                <w:sz w:val="22"/>
              </w:rPr>
              <w:t>а/дейността</w:t>
            </w:r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 нямат </w:t>
            </w:r>
            <w:r w:rsidRPr="00EE3741">
              <w:rPr>
                <w:rFonts w:ascii="Arial" w:hAnsi="Arial" w:cs="Arial"/>
                <w:bCs/>
                <w:noProof/>
                <w:sz w:val="22"/>
                <w:u w:val="single"/>
              </w:rPr>
              <w:t>никакво или има</w:t>
            </w:r>
            <w:r w:rsidR="005978D9">
              <w:rPr>
                <w:rFonts w:ascii="Arial" w:hAnsi="Arial" w:cs="Arial"/>
                <w:bCs/>
                <w:noProof/>
                <w:sz w:val="22"/>
                <w:u w:val="single"/>
              </w:rPr>
              <w:t>т</w:t>
            </w:r>
            <w:r w:rsidRPr="00EE3741">
              <w:rPr>
                <w:rFonts w:ascii="Arial" w:hAnsi="Arial" w:cs="Arial"/>
                <w:bCs/>
                <w:noProof/>
                <w:sz w:val="22"/>
                <w:u w:val="single"/>
              </w:rPr>
              <w:t xml:space="preserve"> незначително предвидимо въздействие</w:t>
            </w:r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 върху екологичната цел, свързано с нейните преки и първични непреки въздействия през целия жизнен цикъл на проекта. Изисква се само кратко описание на въздействието на проекта и причините, поради които според кандидата той отговаря на всички DNSH критерии.</w:t>
            </w:r>
          </w:p>
          <w:p w14:paraId="0198B0BC" w14:textId="5F17172D" w:rsidR="004F7654" w:rsidRPr="000D23C2" w:rsidRDefault="004F7654" w:rsidP="00287227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noProof/>
                <w:sz w:val="22"/>
              </w:rPr>
            </w:pPr>
            <w:r w:rsidRPr="000D23C2">
              <w:rPr>
                <w:rFonts w:ascii="Arial" w:hAnsi="Arial" w:cs="Arial"/>
                <w:bCs/>
                <w:noProof/>
                <w:sz w:val="22"/>
              </w:rPr>
              <w:t>Ако съгласно Приложение VI към Регламента за създаване на Механизъм за възстановяване и устойчивост (2021/241) (</w:t>
            </w:r>
            <w:hyperlink r:id="rId8" w:history="1">
              <w:r w:rsidRPr="000D23C2">
                <w:rPr>
                  <w:rStyle w:val="Hyperlink"/>
                  <w:rFonts w:ascii="Arial" w:hAnsi="Arial" w:cs="Arial"/>
                  <w:bCs/>
                  <w:noProof/>
                  <w:sz w:val="22"/>
                </w:rPr>
                <w:t>https://eur-lex.europa.eu/legal-content/BG/TXT/?uri=CELEX%3A32021R0241</w:t>
              </w:r>
            </w:hyperlink>
            <w:r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) се прецени, че проектът подкрепя изпълнението на дадена екологична цел на 100%, то тогава се счита, че той спазва принципа за ненанасяне на значителни вреди за съответната цел. В този случай се изисква само кратко описание на въздействието на проекта и причините, поради които той отговаря на DNSH критерии</w:t>
            </w:r>
            <w:r w:rsidR="00BE10E6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те</w:t>
            </w:r>
            <w:r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.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 Следва да се има предвид, че инвестиция в нежилищния сграден фонд се проследяват с коефициент от 100 % в подкрепа на цел</w:t>
            </w:r>
            <w:r w:rsid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та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, свързан</w:t>
            </w:r>
            <w:r w:rsid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а 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с</w:t>
            </w:r>
            <w:r w:rsid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ъс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 </w:t>
            </w:r>
            <w:r w:rsidR="00287227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„С</w:t>
            </w:r>
            <w:r w:rsidR="00097EE1" w:rsidRP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мекчаване 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на </w:t>
            </w:r>
            <w:r w:rsidR="00287227" w:rsidRPr="00287227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изменението на климата</w:t>
            </w:r>
            <w:r w:rsidR="00287227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“ 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и се счита, че принципът за ненанасяне на значителни вреди е спазен за целта във връзка </w:t>
            </w:r>
            <w:r w:rsidR="00097EE1" w:rsidRP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със </w:t>
            </w:r>
            <w:r w:rsid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„</w:t>
            </w:r>
            <w:r w:rsidR="00097EE1" w:rsidRP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смекчаване на </w:t>
            </w:r>
            <w:r w:rsid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изменеието на </w:t>
            </w:r>
            <w:r w:rsidR="00097EE1" w:rsidRP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климата</w:t>
            </w:r>
            <w:r w:rsid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‘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, тъй като е заложено задължително изискване след изпълнение на мерките да се постигне 30% спестяване на първична енергия за всеки обект на интервенция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  <w:lang w:val="en-US"/>
              </w:rPr>
              <w:t>.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 </w:t>
            </w:r>
          </w:p>
          <w:p w14:paraId="065528C5" w14:textId="1900B55A" w:rsidR="004F7654" w:rsidRPr="00B64E59" w:rsidRDefault="004F7654" w:rsidP="00CC42DF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noProof/>
                <w:sz w:val="22"/>
              </w:rPr>
            </w:pPr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По подобен начин, ако проектът отговаря на критериите за оценка за „съществен принос“ към екологична цел, посочена в Регламента за таксономията на </w:t>
            </w:r>
            <w:hyperlink r:id="rId9" w:history="1">
              <w:r w:rsidRPr="00EE3741">
                <w:rPr>
                  <w:rStyle w:val="Hyperlink"/>
                  <w:rFonts w:ascii="Arial" w:hAnsi="Arial" w:cs="Arial"/>
                  <w:bCs/>
                  <w:noProof/>
                  <w:sz w:val="22"/>
                </w:rPr>
                <w:t>ЕС (2020/852)</w:t>
              </w:r>
            </w:hyperlink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, се представя кратко описание и обосновка защо се счита, че критерият е изпълнен. </w:t>
            </w:r>
          </w:p>
        </w:tc>
      </w:tr>
    </w:tbl>
    <w:p w14:paraId="3BF546CE" w14:textId="4BAA251A" w:rsidR="0078541D" w:rsidRPr="00EE3741" w:rsidRDefault="0078541D" w:rsidP="00CC42DF">
      <w:pPr>
        <w:jc w:val="both"/>
        <w:rPr>
          <w:rFonts w:ascii="Arial" w:hAnsi="Arial" w:cs="Arial"/>
          <w:bCs/>
          <w:noProof/>
          <w:sz w:val="22"/>
        </w:rPr>
      </w:pPr>
    </w:p>
    <w:p w14:paraId="595E2F3C" w14:textId="0D46F401" w:rsidR="0078541D" w:rsidRPr="00EE3741" w:rsidRDefault="0078541D" w:rsidP="00CC42DF">
      <w:pPr>
        <w:jc w:val="both"/>
        <w:rPr>
          <w:rFonts w:ascii="Arial" w:hAnsi="Arial" w:cs="Arial"/>
          <w:bCs/>
          <w:noProof/>
          <w:sz w:val="22"/>
        </w:rPr>
      </w:pPr>
    </w:p>
    <w:p w14:paraId="5341D120" w14:textId="2E23D7C2" w:rsidR="004F7654" w:rsidRPr="00EE3741" w:rsidRDefault="004F7654" w:rsidP="004F7654">
      <w:pPr>
        <w:jc w:val="both"/>
        <w:rPr>
          <w:rFonts w:ascii="Arial" w:hAnsi="Arial" w:cs="Arial"/>
          <w:bCs/>
          <w:noProof/>
          <w:sz w:val="22"/>
        </w:rPr>
      </w:pPr>
      <w:r w:rsidRPr="00EE3741">
        <w:rPr>
          <w:rFonts w:ascii="Arial" w:hAnsi="Arial" w:cs="Arial"/>
          <w:bCs/>
          <w:noProof/>
          <w:sz w:val="22"/>
        </w:rPr>
        <w:br w:type="column"/>
      </w:r>
      <w:r w:rsidRPr="00EE3741">
        <w:rPr>
          <w:rFonts w:ascii="Arial" w:hAnsi="Arial" w:cs="Arial"/>
          <w:b/>
          <w:bCs/>
          <w:noProof/>
          <w:sz w:val="22"/>
        </w:rPr>
        <w:lastRenderedPageBreak/>
        <w:t>Контролен лист 1: Обща базова оценка на въздействия</w:t>
      </w:r>
      <w:r w:rsidR="007A7D0D" w:rsidRPr="00EE3741">
        <w:rPr>
          <w:rFonts w:ascii="Arial" w:hAnsi="Arial" w:cs="Arial"/>
          <w:b/>
          <w:bCs/>
          <w:noProof/>
          <w:sz w:val="22"/>
        </w:rPr>
        <w:t>та</w:t>
      </w:r>
      <w:r w:rsidRPr="00EE3741">
        <w:rPr>
          <w:rFonts w:ascii="Arial" w:hAnsi="Arial" w:cs="Arial"/>
          <w:b/>
          <w:bCs/>
          <w:noProof/>
          <w:sz w:val="22"/>
        </w:rPr>
        <w:t xml:space="preserve"> на </w:t>
      </w:r>
      <w:r w:rsidR="00753B85">
        <w:rPr>
          <w:rFonts w:ascii="Arial" w:hAnsi="Arial" w:cs="Arial"/>
          <w:b/>
          <w:bCs/>
          <w:noProof/>
          <w:sz w:val="22"/>
        </w:rPr>
        <w:t>проекта</w:t>
      </w:r>
      <w:r w:rsidRPr="00EE3741">
        <w:rPr>
          <w:rFonts w:ascii="Arial" w:hAnsi="Arial" w:cs="Arial"/>
          <w:b/>
          <w:bCs/>
          <w:noProof/>
          <w:sz w:val="22"/>
        </w:rPr>
        <w:t xml:space="preserve"> върху околната среда </w:t>
      </w:r>
    </w:p>
    <w:p w14:paraId="0C8D4BEB" w14:textId="77777777" w:rsidR="00B6721B" w:rsidRPr="00EE3741" w:rsidRDefault="00B6721B" w:rsidP="00B6721B">
      <w:pPr>
        <w:pStyle w:val="ListParagraph"/>
        <w:spacing w:after="120" w:line="240" w:lineRule="auto"/>
        <w:ind w:left="360"/>
        <w:contextualSpacing w:val="0"/>
        <w:jc w:val="both"/>
        <w:rPr>
          <w:rFonts w:ascii="Arial" w:hAnsi="Arial" w:cs="Arial"/>
          <w:b/>
          <w:noProof/>
        </w:rPr>
      </w:pP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3256"/>
        <w:gridCol w:w="643"/>
        <w:gridCol w:w="632"/>
        <w:gridCol w:w="5103"/>
      </w:tblGrid>
      <w:tr w:rsidR="00CC42DF" w:rsidRPr="00EE3741" w14:paraId="7D1196BB" w14:textId="77777777" w:rsidTr="00B64E59">
        <w:tc>
          <w:tcPr>
            <w:tcW w:w="3256" w:type="dxa"/>
          </w:tcPr>
          <w:p w14:paraId="430E6703" w14:textId="1D795559" w:rsidR="00CC42DF" w:rsidRPr="00EE3741" w:rsidRDefault="004F7654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b/>
                <w:bCs/>
                <w:i/>
                <w:noProof/>
                <w:sz w:val="22"/>
              </w:rPr>
              <w:t xml:space="preserve">Въздействие на </w:t>
            </w:r>
            <w:r w:rsidR="00753B85">
              <w:rPr>
                <w:rFonts w:ascii="Arial" w:hAnsi="Arial" w:cs="Arial"/>
                <w:b/>
                <w:bCs/>
                <w:i/>
                <w:noProof/>
                <w:sz w:val="22"/>
              </w:rPr>
              <w:t>ПРОЕКТА</w:t>
            </w:r>
          </w:p>
        </w:tc>
        <w:tc>
          <w:tcPr>
            <w:tcW w:w="643" w:type="dxa"/>
          </w:tcPr>
          <w:p w14:paraId="1A92C50B" w14:textId="2B5EC862" w:rsidR="00CC42DF" w:rsidRPr="00B64E59" w:rsidRDefault="00CC42DF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0"/>
              </w:rPr>
            </w:pPr>
            <w:r w:rsidRPr="00B64E59">
              <w:rPr>
                <w:rFonts w:ascii="Arial" w:hAnsi="Arial" w:cs="Arial"/>
                <w:noProof/>
                <w:sz w:val="20"/>
              </w:rPr>
              <w:t>Да</w:t>
            </w:r>
            <w:r w:rsidR="007A7D0D" w:rsidRPr="00B64E59">
              <w:rPr>
                <w:rFonts w:ascii="Arial" w:hAnsi="Arial" w:cs="Arial"/>
                <w:b/>
                <w:bCs/>
                <w:noProof/>
                <w:sz w:val="20"/>
                <w:vertAlign w:val="superscript"/>
              </w:rPr>
              <w:footnoteReference w:id="1"/>
            </w:r>
          </w:p>
        </w:tc>
        <w:tc>
          <w:tcPr>
            <w:tcW w:w="632" w:type="dxa"/>
          </w:tcPr>
          <w:p w14:paraId="0B9E0081" w14:textId="6D6B2894" w:rsidR="00CC42DF" w:rsidRPr="00B64E59" w:rsidRDefault="00CC42DF" w:rsidP="0065748D">
            <w:pPr>
              <w:spacing w:after="120"/>
              <w:jc w:val="both"/>
              <w:rPr>
                <w:rFonts w:ascii="Arial" w:hAnsi="Arial" w:cs="Arial"/>
                <w:noProof/>
                <w:sz w:val="20"/>
              </w:rPr>
            </w:pPr>
            <w:r w:rsidRPr="00B64E59">
              <w:rPr>
                <w:rFonts w:ascii="Arial" w:hAnsi="Arial" w:cs="Arial"/>
                <w:noProof/>
                <w:sz w:val="20"/>
              </w:rPr>
              <w:t>Не</w:t>
            </w:r>
            <w:r w:rsidR="007A7D0D" w:rsidRPr="00B64E59">
              <w:rPr>
                <w:rFonts w:ascii="Arial" w:hAnsi="Arial" w:cs="Arial"/>
                <w:noProof/>
                <w:sz w:val="20"/>
                <w:vertAlign w:val="superscript"/>
              </w:rPr>
              <w:footnoteReference w:id="2"/>
            </w:r>
          </w:p>
        </w:tc>
        <w:tc>
          <w:tcPr>
            <w:tcW w:w="5103" w:type="dxa"/>
          </w:tcPr>
          <w:p w14:paraId="47860F9B" w14:textId="7910B74F" w:rsidR="00CC42DF" w:rsidRPr="00EE3741" w:rsidRDefault="00CC42DF" w:rsidP="00B64E59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i/>
                <w:noProof/>
                <w:sz w:val="22"/>
              </w:rPr>
              <w:t>Обосновка, ако е избрано „Не“</w:t>
            </w:r>
            <w:r w:rsidR="001A2D11" w:rsidRPr="00B64E59">
              <w:rPr>
                <w:rFonts w:ascii="Arial" w:hAnsi="Arial" w:cs="Arial"/>
                <w:i/>
                <w:noProof/>
                <w:sz w:val="22"/>
                <w:vertAlign w:val="superscript"/>
              </w:rPr>
              <w:footnoteReference w:id="3"/>
            </w:r>
          </w:p>
        </w:tc>
      </w:tr>
      <w:tr w:rsidR="00CC42DF" w:rsidRPr="00EE3741" w14:paraId="6158F821" w14:textId="77777777" w:rsidTr="00B64E59">
        <w:tc>
          <w:tcPr>
            <w:tcW w:w="3256" w:type="dxa"/>
          </w:tcPr>
          <w:p w14:paraId="26D07394" w14:textId="38A9321D" w:rsidR="00CC42DF" w:rsidRPr="00EE3741" w:rsidRDefault="00551E47" w:rsidP="00355D55">
            <w:pPr>
              <w:pStyle w:val="ListParagraph"/>
              <w:numPr>
                <w:ilvl w:val="0"/>
                <w:numId w:val="9"/>
              </w:numPr>
              <w:spacing w:after="120"/>
              <w:ind w:left="0" w:firstLine="22"/>
              <w:jc w:val="both"/>
              <w:rPr>
                <w:rFonts w:ascii="Arial" w:eastAsia="Times New Roman" w:hAnsi="Arial" w:cs="Arial"/>
                <w:noProof/>
              </w:rPr>
            </w:pPr>
            <w:r w:rsidRPr="00EE3741">
              <w:rPr>
                <w:rFonts w:ascii="Arial" w:eastAsia="Times New Roman" w:hAnsi="Arial" w:cs="Arial"/>
                <w:b/>
                <w:noProof/>
                <w:color w:val="000000"/>
                <w:shd w:val="clear" w:color="auto" w:fill="FFFFFF"/>
              </w:rPr>
              <w:t>Смекчаване на изменението на климата:</w:t>
            </w:r>
            <w:r w:rsidRPr="00EE3741">
              <w:rPr>
                <w:rFonts w:ascii="Arial" w:eastAsia="Times New Roman" w:hAnsi="Arial" w:cs="Arial"/>
                <w:noProof/>
                <w:color w:val="000000"/>
                <w:shd w:val="clear" w:color="auto" w:fill="FFFFFF"/>
              </w:rPr>
              <w:t xml:space="preserve"> Очаква ли се мярката да доведе до значителни емисии на парникови газове?</w:t>
            </w:r>
          </w:p>
        </w:tc>
        <w:tc>
          <w:tcPr>
            <w:tcW w:w="643" w:type="dxa"/>
          </w:tcPr>
          <w:p w14:paraId="25EEC11F" w14:textId="77777777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632" w:type="dxa"/>
          </w:tcPr>
          <w:p w14:paraId="53737942" w14:textId="1155568D" w:rsidR="00CC42DF" w:rsidRPr="00B64E59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103" w:type="dxa"/>
          </w:tcPr>
          <w:p w14:paraId="2F88C065" w14:textId="77777777" w:rsidR="007A7D0D" w:rsidRPr="00B64E59" w:rsidRDefault="007A7D0D" w:rsidP="00B64E59">
            <w:pPr>
              <w:suppressAutoHyphens/>
              <w:autoSpaceDN w:val="0"/>
              <w:jc w:val="both"/>
              <w:rPr>
                <w:rFonts w:ascii="Cambria" w:eastAsia="Calibri" w:hAnsi="Cambria" w:cstheme="minorHAnsi"/>
                <w:i/>
                <w:iCs/>
                <w:sz w:val="18"/>
                <w:szCs w:val="18"/>
                <w:highlight w:val="lightGray"/>
              </w:rPr>
            </w:pP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[При попълване на отговора, моля вземете предвид следните въпроси:</w:t>
            </w:r>
          </w:p>
          <w:p w14:paraId="0FFFBF42" w14:textId="69CB8CBE" w:rsidR="004C45AB" w:rsidRPr="00B64E59" w:rsidRDefault="007A7D0D" w:rsidP="00753B85">
            <w:pPr>
              <w:spacing w:after="120"/>
              <w:jc w:val="both"/>
              <w:rPr>
                <w:rFonts w:ascii="Arial" w:hAnsi="Arial" w:cs="Arial"/>
                <w:i/>
                <w:noProof/>
                <w:sz w:val="20"/>
              </w:rPr>
            </w:pP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Очаква ли се </w:t>
            </w:r>
            <w:r w:rsidR="00753B85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проекта/дейността</w:t>
            </w:r>
            <w:r w:rsidRPr="00EE374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да повиши ЕЕ, да намали</w:t>
            </w: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крайното енергийно потребление</w:t>
            </w:r>
            <w:r w:rsidRPr="00EE374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и да повлияе на </w:t>
            </w: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нивата на отделяните в атмосферата парникови газове? </w:t>
            </w:r>
            <w:r w:rsidR="00753B85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Например:</w:t>
            </w:r>
            <w:r w:rsidRPr="00EE374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изпълнение на енергоспестяващите мерки, сградата/ите ще попаднат ли в по-добър клас на енергопотребление, т.е. ще се намали потреблението на енергия. Ще се п</w:t>
            </w: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одобрят ли </w:t>
            </w:r>
            <w:r w:rsidR="00551E47"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експлоатационните характеристики за удължаване на жизнения цикъл на сградите и </w:t>
            </w:r>
            <w:r w:rsidR="007F4A3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ще се </w:t>
            </w:r>
            <w:r w:rsidR="00551E47"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намаля</w:t>
            </w:r>
            <w:r w:rsidR="007F4A3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т ли</w:t>
            </w:r>
            <w:r w:rsidR="00551E47"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разходите за тяхната поддръжка</w:t>
            </w:r>
            <w:r w:rsidRPr="00EE374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?</w:t>
            </w:r>
            <w:r w:rsidR="00097EE1"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).</w:t>
            </w:r>
          </w:p>
        </w:tc>
      </w:tr>
      <w:tr w:rsidR="00CC42DF" w:rsidRPr="00EE3741" w14:paraId="3F1EE84C" w14:textId="77777777" w:rsidTr="00B64E59">
        <w:tc>
          <w:tcPr>
            <w:tcW w:w="3256" w:type="dxa"/>
          </w:tcPr>
          <w:p w14:paraId="2D33E9D3" w14:textId="22272A8C" w:rsidR="00CC42DF" w:rsidRPr="00EE3741" w:rsidRDefault="00551E47" w:rsidP="00355D55">
            <w:pPr>
              <w:pStyle w:val="ListParagraph"/>
              <w:numPr>
                <w:ilvl w:val="0"/>
                <w:numId w:val="9"/>
              </w:numPr>
              <w:spacing w:after="120"/>
              <w:ind w:left="0" w:firstLine="22"/>
              <w:rPr>
                <w:rFonts w:ascii="Arial" w:eastAsia="Times New Roman" w:hAnsi="Arial" w:cs="Arial"/>
                <w:i/>
                <w:noProof/>
              </w:rPr>
            </w:pPr>
            <w:r w:rsidRPr="00EE3741">
              <w:rPr>
                <w:rFonts w:ascii="Arial" w:eastAsia="Times New Roman" w:hAnsi="Arial" w:cs="Arial"/>
                <w:b/>
                <w:noProof/>
              </w:rPr>
              <w:t>Адаптация към изменението на климата:</w:t>
            </w:r>
            <w:r w:rsidRPr="00EE3741">
              <w:rPr>
                <w:rFonts w:ascii="Arial" w:eastAsia="Times New Roman" w:hAnsi="Arial" w:cs="Arial"/>
                <w:noProof/>
              </w:rPr>
              <w:t xml:space="preserve"> Очаква ли се мярката да доведе до по-голямо вредно въздействие на настоящия и очаквания бъдещ климат, върху самата мярка или върху хората, природата или активите?</w:t>
            </w:r>
          </w:p>
        </w:tc>
        <w:tc>
          <w:tcPr>
            <w:tcW w:w="643" w:type="dxa"/>
          </w:tcPr>
          <w:p w14:paraId="3B9E0358" w14:textId="77777777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632" w:type="dxa"/>
          </w:tcPr>
          <w:p w14:paraId="37F30995" w14:textId="4C513A71" w:rsidR="00CC42DF" w:rsidRPr="00B64E59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103" w:type="dxa"/>
          </w:tcPr>
          <w:p w14:paraId="0B966CE5" w14:textId="77777777" w:rsidR="001A2D11" w:rsidRPr="00B64E59" w:rsidRDefault="001A2D11" w:rsidP="001A2D11">
            <w:pPr>
              <w:spacing w:after="120"/>
              <w:jc w:val="both"/>
              <w:rPr>
                <w:rFonts w:ascii="Cambria" w:eastAsia="Calibri" w:hAnsi="Cambria" w:cstheme="minorHAnsi"/>
                <w:i/>
                <w:iCs/>
                <w:sz w:val="18"/>
                <w:szCs w:val="18"/>
                <w:highlight w:val="lightGray"/>
              </w:rPr>
            </w:pP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[При попълване на отговора, моля вземете предвид следните въпроси: </w:t>
            </w:r>
          </w:p>
          <w:p w14:paraId="24DC3F78" w14:textId="5ADBE3AB" w:rsidR="001A2D11" w:rsidRPr="00B64E59" w:rsidRDefault="001A2D11" w:rsidP="00B64E59">
            <w:pPr>
              <w:spacing w:after="120"/>
              <w:jc w:val="both"/>
              <w:rPr>
                <w:rFonts w:ascii="Cambria" w:eastAsia="Calibri" w:hAnsi="Cambria" w:cstheme="minorHAnsi"/>
                <w:i/>
                <w:iCs/>
                <w:sz w:val="18"/>
                <w:szCs w:val="18"/>
                <w:highlight w:val="lightGray"/>
              </w:rPr>
            </w:pP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Ще доведе ли реализирането на </w:t>
            </w:r>
            <w:r w:rsidR="00753B85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проекта/дейността</w:t>
            </w: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до неблагоприятно въздействие на настоящия климат и очаквания бъдещ климат</w:t>
            </w:r>
            <w:r w:rsidR="00DE606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,</w:t>
            </w: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върху изпълнените мерки или върху хората, природата или активите?</w:t>
            </w:r>
            <w:r w:rsidRPr="00EE374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</w:t>
            </w:r>
          </w:p>
          <w:p w14:paraId="01C35EF7" w14:textId="7B2D1024" w:rsidR="00CC42DF" w:rsidRPr="00EE3741" w:rsidRDefault="00CC42DF">
            <w:pPr>
              <w:spacing w:after="120"/>
              <w:jc w:val="both"/>
              <w:rPr>
                <w:rFonts w:ascii="Arial" w:hAnsi="Arial" w:cs="Arial"/>
                <w:i/>
                <w:noProof/>
                <w:sz w:val="20"/>
              </w:rPr>
            </w:pPr>
          </w:p>
        </w:tc>
      </w:tr>
      <w:tr w:rsidR="00CC42DF" w:rsidRPr="00EE3741" w14:paraId="160A9E7B" w14:textId="77777777" w:rsidTr="00B64E59">
        <w:tc>
          <w:tcPr>
            <w:tcW w:w="3256" w:type="dxa"/>
          </w:tcPr>
          <w:p w14:paraId="0A795672" w14:textId="77777777" w:rsidR="00355D55" w:rsidRPr="00EE3741" w:rsidRDefault="00551E47" w:rsidP="00355D55">
            <w:pPr>
              <w:pStyle w:val="ListParagraph"/>
              <w:numPr>
                <w:ilvl w:val="0"/>
                <w:numId w:val="9"/>
              </w:numPr>
              <w:spacing w:after="120"/>
              <w:ind w:left="0" w:firstLine="22"/>
              <w:rPr>
                <w:rFonts w:ascii="Arial" w:hAnsi="Arial" w:cs="Arial"/>
                <w:noProof/>
                <w:szCs w:val="22"/>
              </w:rPr>
            </w:pPr>
            <w:r w:rsidRPr="00EE3741">
              <w:rPr>
                <w:rFonts w:ascii="Arial" w:hAnsi="Arial" w:cs="Arial"/>
                <w:b/>
                <w:noProof/>
              </w:rPr>
              <w:t>Устойчиво използване и опазване на водните и морските ресурси:</w:t>
            </w:r>
            <w:r w:rsidRPr="00EE3741">
              <w:rPr>
                <w:rFonts w:ascii="Arial" w:hAnsi="Arial" w:cs="Arial"/>
                <w:noProof/>
              </w:rPr>
              <w:t xml:space="preserve"> </w:t>
            </w:r>
          </w:p>
          <w:p w14:paraId="7A2EC68C" w14:textId="0355B7D0" w:rsidR="00551E47" w:rsidRPr="00EE3741" w:rsidRDefault="00551E47" w:rsidP="00355D55">
            <w:pPr>
              <w:pStyle w:val="ListParagraph"/>
              <w:spacing w:after="120"/>
              <w:ind w:left="22"/>
              <w:rPr>
                <w:rFonts w:ascii="Arial" w:hAnsi="Arial" w:cs="Arial"/>
                <w:noProof/>
                <w:szCs w:val="22"/>
              </w:rPr>
            </w:pPr>
            <w:r w:rsidRPr="00EE3741">
              <w:rPr>
                <w:rFonts w:ascii="Arial" w:hAnsi="Arial" w:cs="Arial"/>
                <w:noProof/>
              </w:rPr>
              <w:t>Очаква ли се мярката да навреди:</w:t>
            </w:r>
          </w:p>
          <w:p w14:paraId="2EDC473D" w14:textId="1E44E55F" w:rsidR="00551E47" w:rsidRPr="00EE3741" w:rsidRDefault="00551E47" w:rsidP="00355D55">
            <w:pPr>
              <w:spacing w:after="120"/>
              <w:rPr>
                <w:rFonts w:ascii="Arial" w:hAnsi="Arial" w:cs="Arial"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noProof/>
                <w:sz w:val="22"/>
              </w:rPr>
              <w:t>а) на доброто състояние или добрия екологичен потенциал на водните обекти, включително на</w:t>
            </w:r>
            <w:r w:rsidR="00355D55" w:rsidRPr="00EE3741">
              <w:rPr>
                <w:rFonts w:ascii="Arial" w:hAnsi="Arial" w:cs="Arial"/>
                <w:noProof/>
                <w:sz w:val="22"/>
              </w:rPr>
              <w:t xml:space="preserve"> </w:t>
            </w:r>
            <w:r w:rsidRPr="00EE3741">
              <w:rPr>
                <w:rFonts w:ascii="Arial" w:hAnsi="Arial" w:cs="Arial"/>
                <w:noProof/>
                <w:sz w:val="22"/>
              </w:rPr>
              <w:t>повърхностните и подземните води; или</w:t>
            </w:r>
          </w:p>
          <w:p w14:paraId="1FC278CA" w14:textId="53A5BA76" w:rsidR="00CC42DF" w:rsidRPr="00EE3741" w:rsidRDefault="00551E47" w:rsidP="00355D55">
            <w:pPr>
              <w:spacing w:after="120"/>
              <w:rPr>
                <w:rFonts w:ascii="Arial" w:hAnsi="Arial" w:cs="Arial"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noProof/>
                <w:sz w:val="22"/>
              </w:rPr>
              <w:t>б) на доброто екологично състояние на морските води?</w:t>
            </w:r>
          </w:p>
        </w:tc>
        <w:tc>
          <w:tcPr>
            <w:tcW w:w="643" w:type="dxa"/>
          </w:tcPr>
          <w:p w14:paraId="02A0AB50" w14:textId="77777777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632" w:type="dxa"/>
          </w:tcPr>
          <w:p w14:paraId="68D8CBF1" w14:textId="0AD13CA1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103" w:type="dxa"/>
          </w:tcPr>
          <w:p w14:paraId="04C7C22B" w14:textId="77777777" w:rsidR="001670DF" w:rsidRPr="00EE3741" w:rsidRDefault="001670DF" w:rsidP="001670DF">
            <w:pPr>
              <w:suppressAutoHyphens/>
              <w:autoSpaceDN w:val="0"/>
              <w:jc w:val="both"/>
              <w:rPr>
                <w:rFonts w:ascii="Cambria" w:hAnsi="Cambria" w:cs="Calibri"/>
                <w:sz w:val="20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[При попълване на отговора, моля вземете предвид следните въпроси:</w:t>
            </w:r>
          </w:p>
          <w:p w14:paraId="7E708C49" w14:textId="41AC63FA" w:rsidR="001670DF" w:rsidRPr="00EE3741" w:rsidRDefault="001670DF" w:rsidP="001670DF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Възможно ли е реализирането на </w:t>
            </w:r>
            <w:r w:rsidR="00753B85" w:rsidRPr="00753B85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проекта</w:t>
            </w:r>
            <w:r w:rsidR="00753B85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/дейността</w:t>
            </w:r>
            <w:r w:rsidR="00753B85" w:rsidRPr="00753B85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</w:t>
            </w: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да доведе до влошаване качеството на повърхностните/</w:t>
            </w:r>
            <w:r w:rsidR="00DE606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</w:t>
            </w: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подземни/</w:t>
            </w:r>
            <w:r w:rsidR="00DE606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</w:t>
            </w: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морски води?</w:t>
            </w:r>
          </w:p>
          <w:p w14:paraId="53541A05" w14:textId="77777777" w:rsidR="001670DF" w:rsidRPr="00EE3741" w:rsidRDefault="001670DF" w:rsidP="001670DF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sz w:val="20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Очакват ли се други отрицателни въздействия?]</w:t>
            </w:r>
          </w:p>
          <w:p w14:paraId="6014B903" w14:textId="3B6F88D8" w:rsidR="002C1C4C" w:rsidRPr="00EE3741" w:rsidRDefault="002C1C4C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0"/>
              </w:rPr>
            </w:pPr>
          </w:p>
        </w:tc>
      </w:tr>
      <w:tr w:rsidR="00CC42DF" w:rsidRPr="00EE3741" w14:paraId="7A7699B1" w14:textId="77777777" w:rsidTr="00B64E59">
        <w:tc>
          <w:tcPr>
            <w:tcW w:w="3256" w:type="dxa"/>
          </w:tcPr>
          <w:p w14:paraId="0ADE4523" w14:textId="77777777" w:rsidR="00551E47" w:rsidRPr="00EE3741" w:rsidRDefault="00551E47" w:rsidP="00355D55">
            <w:pPr>
              <w:pStyle w:val="ListParagraph"/>
              <w:numPr>
                <w:ilvl w:val="0"/>
                <w:numId w:val="9"/>
              </w:numPr>
              <w:spacing w:after="120"/>
              <w:ind w:left="0" w:firstLine="22"/>
              <w:rPr>
                <w:rFonts w:ascii="Arial" w:hAnsi="Arial" w:cs="Arial"/>
                <w:noProof/>
                <w:szCs w:val="22"/>
              </w:rPr>
            </w:pPr>
            <w:r w:rsidRPr="00EE3741">
              <w:rPr>
                <w:rFonts w:ascii="Arial" w:hAnsi="Arial" w:cs="Arial"/>
                <w:b/>
                <w:noProof/>
              </w:rPr>
              <w:t>Преход към кръгова икономика, предотвратяване на образуването на отпадъци и тяхното рециклиране:</w:t>
            </w:r>
            <w:r w:rsidRPr="00EE3741">
              <w:rPr>
                <w:rFonts w:ascii="Arial" w:hAnsi="Arial" w:cs="Arial"/>
                <w:noProof/>
              </w:rPr>
              <w:t xml:space="preserve"> Очаква ли се мярката:</w:t>
            </w:r>
          </w:p>
          <w:p w14:paraId="35D7ED89" w14:textId="09A38487" w:rsidR="00551E47" w:rsidRPr="00EE3741" w:rsidRDefault="00551E47" w:rsidP="00355D55">
            <w:pPr>
              <w:spacing w:after="120"/>
              <w:rPr>
                <w:rFonts w:ascii="Arial" w:hAnsi="Arial" w:cs="Arial"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noProof/>
                <w:sz w:val="22"/>
              </w:rPr>
              <w:lastRenderedPageBreak/>
              <w:t>а) да доведе до значително увеличение на образуването, изгарянето или обезвреждането на отпадъци, с изключение на изгарянето на</w:t>
            </w:r>
            <w:r w:rsidR="00355D55" w:rsidRPr="00EE3741">
              <w:rPr>
                <w:rFonts w:ascii="Arial" w:hAnsi="Arial" w:cs="Arial"/>
                <w:noProof/>
                <w:sz w:val="22"/>
              </w:rPr>
              <w:t xml:space="preserve"> </w:t>
            </w:r>
            <w:r w:rsidRPr="00EE3741">
              <w:rPr>
                <w:rFonts w:ascii="Arial" w:hAnsi="Arial" w:cs="Arial"/>
                <w:noProof/>
                <w:sz w:val="22"/>
              </w:rPr>
              <w:t>нерециклируеми опасни отпадъци; или</w:t>
            </w:r>
          </w:p>
          <w:p w14:paraId="37C07464" w14:textId="77777777" w:rsidR="00551E47" w:rsidRPr="00EE3741" w:rsidRDefault="00551E47" w:rsidP="00355D55">
            <w:pPr>
              <w:spacing w:after="120"/>
              <w:rPr>
                <w:rFonts w:ascii="Arial" w:hAnsi="Arial" w:cs="Arial"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noProof/>
                <w:sz w:val="22"/>
              </w:rPr>
              <w:t>б) да доведе до значителна неефективност при прякото или непрякото използване на природни ресурси на някой от етапите от жизнения й цикъл, като тази ефективност не е сведена до минимум чрез подходящи мерки; или</w:t>
            </w:r>
          </w:p>
          <w:p w14:paraId="306E87DC" w14:textId="6D3DEF13" w:rsidR="00CC42DF" w:rsidRPr="00EE3741" w:rsidRDefault="00551E47" w:rsidP="00355D55">
            <w:pPr>
              <w:spacing w:after="120"/>
              <w:rPr>
                <w:rFonts w:ascii="Arial" w:hAnsi="Arial" w:cs="Arial"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noProof/>
                <w:sz w:val="22"/>
              </w:rPr>
              <w:t>в) да причини значителни и дългосрочни вреди на околната среда по отношение на кръговата икономика?</w:t>
            </w:r>
          </w:p>
        </w:tc>
        <w:tc>
          <w:tcPr>
            <w:tcW w:w="643" w:type="dxa"/>
          </w:tcPr>
          <w:p w14:paraId="1B5EDF16" w14:textId="791D32DA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632" w:type="dxa"/>
          </w:tcPr>
          <w:p w14:paraId="21A11281" w14:textId="40E19D03" w:rsidR="00CC42DF" w:rsidRPr="00B64E59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103" w:type="dxa"/>
          </w:tcPr>
          <w:p w14:paraId="345CFAC9" w14:textId="77777777" w:rsidR="001670DF" w:rsidRPr="00EE3741" w:rsidRDefault="001670DF" w:rsidP="001670DF">
            <w:pPr>
              <w:suppressAutoHyphens/>
              <w:autoSpaceDN w:val="0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</w:p>
          <w:p w14:paraId="6E0DCF80" w14:textId="77777777" w:rsidR="001670DF" w:rsidRPr="00EE3741" w:rsidRDefault="001670DF" w:rsidP="001670DF">
            <w:pPr>
              <w:suppressAutoHyphens/>
              <w:autoSpaceDN w:val="0"/>
              <w:jc w:val="both"/>
              <w:rPr>
                <w:rFonts w:ascii="Cambria" w:hAnsi="Cambria" w:cs="Calibri"/>
                <w:sz w:val="20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[При попълване на отговора, моля вземете предвид следните въпроси:</w:t>
            </w:r>
          </w:p>
          <w:p w14:paraId="4626CC75" w14:textId="14DDFE95" w:rsidR="001670DF" w:rsidRPr="00EE3741" w:rsidRDefault="001670DF" w:rsidP="001670DF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sz w:val="20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Ще доведе ли проекта</w:t>
            </w:r>
            <w:r w:rsidR="00753B85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/дейността</w:t>
            </w: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до значително повишаване на количествата депонирани или изгаряни отпадъци?</w:t>
            </w:r>
          </w:p>
          <w:p w14:paraId="3A2B6362" w14:textId="5FA299C0" w:rsidR="009C2E62" w:rsidRPr="00EE3741" w:rsidRDefault="001670DF" w:rsidP="001670DF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Какви мерки ще бъдат предприети за оползотворяване и рециклиран</w:t>
            </w:r>
            <w:r w:rsidR="009C2E6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е</w:t>
            </w: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на строителни отпадъци, предвид че </w:t>
            </w:r>
            <w:r w:rsidR="00753B85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lastRenderedPageBreak/>
              <w:t>кандидата/партньора</w:t>
            </w: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е задължен да възложи задължения към участниците в строително-инвестиционния процес за спазване на законовите изисквания за </w:t>
            </w:r>
            <w:r w:rsidR="009C2E6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рециклиране и оползотворяване на строителните отпадъци.</w:t>
            </w:r>
          </w:p>
          <w:p w14:paraId="3B4FAB97" w14:textId="6995D929" w:rsidR="00BB1DC3" w:rsidRPr="00EE3741" w:rsidRDefault="009C2E62" w:rsidP="00B64E59">
            <w:pPr>
              <w:suppressAutoHyphens/>
              <w:autoSpaceDN w:val="0"/>
              <w:ind w:left="313"/>
              <w:jc w:val="both"/>
              <w:rPr>
                <w:rFonts w:ascii="Arial" w:hAnsi="Arial" w:cs="Arial"/>
                <w:i/>
                <w:noProof/>
                <w:sz w:val="20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При изготвяне на отговора следва да се има предвид, че е </w:t>
            </w:r>
            <w:r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п</w:t>
            </w:r>
            <w:r w:rsidR="00551E47"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редвидено 70 % (тегловни) от неопасните отпадъци от строителство и разрушаване генерирани на строителните обекти да бъдат подготвени за повторно използване, рециклиране и друго оползотворяване на материали, включително насипни дейности, при които се използват отпадъци за заместване на други материали, в съответствие с йерархията на отпадъците и Протокола на ЕС за управление на отпадъците от строителство и разрушаване.</w:t>
            </w:r>
          </w:p>
        </w:tc>
      </w:tr>
      <w:tr w:rsidR="00CC42DF" w:rsidRPr="00EE3741" w14:paraId="059B9734" w14:textId="77777777" w:rsidTr="00B64E59">
        <w:tc>
          <w:tcPr>
            <w:tcW w:w="3256" w:type="dxa"/>
          </w:tcPr>
          <w:p w14:paraId="32F31356" w14:textId="4E5AE6DE" w:rsidR="00CC42DF" w:rsidRPr="00EE3741" w:rsidRDefault="00551E47" w:rsidP="00355D55">
            <w:pPr>
              <w:pStyle w:val="ListParagraph"/>
              <w:numPr>
                <w:ilvl w:val="0"/>
                <w:numId w:val="9"/>
              </w:numPr>
              <w:spacing w:after="120"/>
              <w:ind w:left="0" w:firstLine="22"/>
              <w:rPr>
                <w:rFonts w:ascii="Arial" w:hAnsi="Arial" w:cs="Arial"/>
                <w:noProof/>
                <w:szCs w:val="22"/>
              </w:rPr>
            </w:pPr>
            <w:r w:rsidRPr="00EE3741">
              <w:rPr>
                <w:rFonts w:ascii="Arial" w:hAnsi="Arial" w:cs="Arial"/>
                <w:b/>
                <w:noProof/>
              </w:rPr>
              <w:lastRenderedPageBreak/>
              <w:t>Предотвратяване и контрол на замърсяването:</w:t>
            </w:r>
            <w:r w:rsidRPr="00EE3741">
              <w:rPr>
                <w:rFonts w:ascii="Arial" w:hAnsi="Arial" w:cs="Arial"/>
                <w:noProof/>
              </w:rPr>
              <w:t xml:space="preserve"> Очаква ли се мярката да доведе до значително увеличение на емисиите на замърсители във въздуха, водите или земята?</w:t>
            </w:r>
          </w:p>
        </w:tc>
        <w:tc>
          <w:tcPr>
            <w:tcW w:w="643" w:type="dxa"/>
          </w:tcPr>
          <w:p w14:paraId="3239A3C8" w14:textId="35A76921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632" w:type="dxa"/>
          </w:tcPr>
          <w:p w14:paraId="684D0BD1" w14:textId="34B8FC45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103" w:type="dxa"/>
          </w:tcPr>
          <w:p w14:paraId="70AA5C14" w14:textId="77777777" w:rsidR="009C2E62" w:rsidRPr="00B64E59" w:rsidRDefault="009C2E62" w:rsidP="00B64E59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[При попълване на отговора, моля вземете предвид следните въпроси:</w:t>
            </w:r>
          </w:p>
          <w:p w14:paraId="529B598F" w14:textId="6F6BC6B5" w:rsidR="009C2E62" w:rsidRPr="00EE3741" w:rsidRDefault="009C2E62" w:rsidP="00B64E59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Ще доведе ли реализирането на </w:t>
            </w:r>
            <w:r w:rsidR="00753B85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ПРОЕКТА/ДЕЙНОСТТА</w:t>
            </w: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до отделянето на значителни емисии на вредни и опасни вещества в околната среда?</w:t>
            </w:r>
          </w:p>
          <w:p w14:paraId="41AA29D8" w14:textId="72D129DB" w:rsidR="00551E47" w:rsidRPr="00B64E59" w:rsidRDefault="009C2E62" w:rsidP="00B64E59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Очакват ли се </w:t>
            </w:r>
            <w:r w:rsidR="00753B85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ПРОЕКТА/ДЕЙНОСТТА</w:t>
            </w: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</w:t>
            </w:r>
            <w:r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да</w:t>
            </w:r>
            <w:r w:rsidR="00551E47"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доведе до значително намаляване на емисиите във въздуха и последващо подобряване на здравето на обитателите в района, в който стандартите на ЕС за качество на въздуха, определени от Директива 2008/50/ЕС, са превишени или е вероятно да бъдат превишени. Ще се подобри </w:t>
            </w:r>
            <w:r w:rsidR="00F6316D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л</w:t>
            </w:r>
            <w:r w:rsidR="000D23C2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и</w:t>
            </w:r>
            <w:r w:rsidR="00F6316D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</w:t>
            </w:r>
            <w:r w:rsidR="00551E47"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експлоатационния срок на сградните инсталации.</w:t>
            </w:r>
          </w:p>
          <w:p w14:paraId="38142134" w14:textId="53E2982C" w:rsidR="00551E47" w:rsidRPr="00B64E59" w:rsidRDefault="00551E47" w:rsidP="00B64E59">
            <w:pPr>
              <w:numPr>
                <w:ilvl w:val="0"/>
                <w:numId w:val="11"/>
              </w:numPr>
              <w:spacing w:after="12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В </w:t>
            </w:r>
            <w:r w:rsidR="009C2E6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СМР </w:t>
            </w:r>
            <w:r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дейност</w:t>
            </w:r>
            <w:r w:rsidR="009C2E6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ите </w:t>
            </w:r>
            <w:r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изпълнителите ще използват </w:t>
            </w:r>
            <w:r w:rsidR="009C2E6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ли </w:t>
            </w:r>
            <w:r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безвредни компоненти и материали</w:t>
            </w:r>
            <w:r w:rsidR="009C2E6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?</w:t>
            </w:r>
            <w:r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</w:t>
            </w:r>
          </w:p>
          <w:p w14:paraId="6ECB3ACC" w14:textId="7206FD12" w:rsidR="00CC42DF" w:rsidRPr="00B64E59" w:rsidRDefault="009C2E62" w:rsidP="00B64E59">
            <w:pPr>
              <w:numPr>
                <w:ilvl w:val="0"/>
                <w:numId w:val="11"/>
              </w:numPr>
              <w:spacing w:after="12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В инвестиционните проекти ще се предвидят ли </w:t>
            </w:r>
            <w:r w:rsidR="00551E47"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мерки за намаляване на емисиите на шум, прах и замърсители по време на строителните и ремонтни работи, в съответствие с работните проекти</w:t>
            </w:r>
            <w:r w:rsidR="00F6316D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?</w:t>
            </w:r>
          </w:p>
        </w:tc>
      </w:tr>
      <w:tr w:rsidR="00CC42DF" w:rsidRPr="00EE3741" w14:paraId="5B98F662" w14:textId="77777777" w:rsidTr="00B64E59">
        <w:tc>
          <w:tcPr>
            <w:tcW w:w="3256" w:type="dxa"/>
          </w:tcPr>
          <w:p w14:paraId="7227FE5A" w14:textId="77777777" w:rsidR="00355D55" w:rsidRPr="00EE3741" w:rsidRDefault="00551E47" w:rsidP="00355D55">
            <w:pPr>
              <w:pStyle w:val="ListParagraph"/>
              <w:numPr>
                <w:ilvl w:val="0"/>
                <w:numId w:val="9"/>
              </w:numPr>
              <w:spacing w:after="120"/>
              <w:ind w:left="0" w:firstLine="22"/>
              <w:rPr>
                <w:rFonts w:ascii="Arial" w:hAnsi="Arial" w:cs="Arial"/>
                <w:noProof/>
                <w:szCs w:val="22"/>
              </w:rPr>
            </w:pPr>
            <w:r w:rsidRPr="00EE3741">
              <w:rPr>
                <w:rFonts w:ascii="Arial" w:hAnsi="Arial" w:cs="Arial"/>
                <w:b/>
                <w:noProof/>
              </w:rPr>
              <w:t xml:space="preserve">Защита и възстановяване на биоразнообразието и екосистемите: </w:t>
            </w:r>
          </w:p>
          <w:p w14:paraId="2ABBD99F" w14:textId="542031EC" w:rsidR="00551E47" w:rsidRPr="00EE3741" w:rsidRDefault="00551E47" w:rsidP="00355D55">
            <w:pPr>
              <w:pStyle w:val="ListParagraph"/>
              <w:spacing w:after="120"/>
              <w:ind w:left="22"/>
              <w:rPr>
                <w:rFonts w:ascii="Arial" w:hAnsi="Arial" w:cs="Arial"/>
                <w:noProof/>
                <w:szCs w:val="22"/>
              </w:rPr>
            </w:pPr>
            <w:r w:rsidRPr="00EE3741">
              <w:rPr>
                <w:rFonts w:ascii="Arial" w:hAnsi="Arial" w:cs="Arial"/>
                <w:noProof/>
              </w:rPr>
              <w:t>Очаква ли се мярката:</w:t>
            </w:r>
          </w:p>
          <w:p w14:paraId="03987B56" w14:textId="77777777" w:rsidR="00551E47" w:rsidRPr="00EE3741" w:rsidRDefault="00551E47" w:rsidP="00355D55">
            <w:pPr>
              <w:spacing w:after="120"/>
              <w:rPr>
                <w:rFonts w:ascii="Arial" w:hAnsi="Arial" w:cs="Arial"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noProof/>
                <w:sz w:val="22"/>
              </w:rPr>
              <w:t>а) да влоши в значителна степен доброто състояние и устойчивостта на екосистемите; или</w:t>
            </w:r>
          </w:p>
          <w:p w14:paraId="3D04595E" w14:textId="0BC04C2A" w:rsidR="00CC42DF" w:rsidRPr="00EE3741" w:rsidRDefault="00551E47" w:rsidP="00355D55">
            <w:pPr>
              <w:spacing w:after="120"/>
              <w:rPr>
                <w:rFonts w:ascii="Arial" w:hAnsi="Arial" w:cs="Arial"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noProof/>
                <w:sz w:val="22"/>
              </w:rPr>
              <w:t xml:space="preserve">б) да влоши природозащитния статус на местообитанията и </w:t>
            </w:r>
            <w:r w:rsidRPr="00EE3741">
              <w:rPr>
                <w:rFonts w:ascii="Arial" w:hAnsi="Arial" w:cs="Arial"/>
                <w:noProof/>
                <w:sz w:val="22"/>
              </w:rPr>
              <w:lastRenderedPageBreak/>
              <w:t>видовете, включително тези от интерес за Съюза?</w:t>
            </w:r>
          </w:p>
        </w:tc>
        <w:tc>
          <w:tcPr>
            <w:tcW w:w="643" w:type="dxa"/>
          </w:tcPr>
          <w:p w14:paraId="6AE53CD1" w14:textId="77777777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632" w:type="dxa"/>
          </w:tcPr>
          <w:p w14:paraId="775B1DAD" w14:textId="11277DEC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103" w:type="dxa"/>
          </w:tcPr>
          <w:p w14:paraId="504B8D8D" w14:textId="77777777" w:rsidR="00ED4392" w:rsidRPr="00EE3741" w:rsidRDefault="00ED4392" w:rsidP="00ED4392">
            <w:pPr>
              <w:suppressAutoHyphens/>
              <w:autoSpaceDN w:val="0"/>
              <w:jc w:val="both"/>
              <w:rPr>
                <w:rFonts w:ascii="Cambria" w:hAnsi="Cambria" w:cs="Calibri"/>
                <w:sz w:val="20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[При попълване на отговора, моля вземете предвид следните въпроси:</w:t>
            </w:r>
          </w:p>
          <w:p w14:paraId="7D823854" w14:textId="17C3D78A" w:rsidR="00ED4392" w:rsidRPr="00EE3741" w:rsidRDefault="00ED4392" w:rsidP="00ED4392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Реализирането на </w:t>
            </w:r>
            <w:r w:rsidR="00753B85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ПРОЕКТА/ДЕЙНОСТТА</w:t>
            </w: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ще доведе ли до унищожаване или до увреждане на застрашени от изчезване видове на флората и фауната?</w:t>
            </w:r>
          </w:p>
          <w:p w14:paraId="07B7F41E" w14:textId="4F554E55" w:rsidR="00ED4392" w:rsidRPr="00EE3741" w:rsidRDefault="00753B85" w:rsidP="00ED4392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ПРОЕКТА/ДЕЙНОСТТА</w:t>
            </w:r>
            <w:r w:rsidR="00ED439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реализира ли се във или в близост до уязвими по отношение на биологичното разнообразие зони, като „Натура 2000“, и ключовите области на биологичното разнообразие, както и други защитени зони?</w:t>
            </w:r>
          </w:p>
          <w:p w14:paraId="7124E3D9" w14:textId="75DFDB67" w:rsidR="001D5264" w:rsidRDefault="00753B85" w:rsidP="001D5264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ПРОЕКТА/ДЕЙНОСТТА</w:t>
            </w:r>
            <w:r w:rsidR="00ED439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ще намали ли размерите и/или разпространението на популациите на защитени и</w:t>
            </w:r>
            <w:r w:rsidR="000D23C2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ли</w:t>
            </w:r>
            <w:r w:rsidR="00ED439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застрашени от изчезване видове на фауната?</w:t>
            </w:r>
          </w:p>
          <w:p w14:paraId="1C3F1F23" w14:textId="3A1C7798" w:rsidR="00ED4392" w:rsidRPr="001D5264" w:rsidRDefault="00ED4392" w:rsidP="001D5264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1D5264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Очакват ли се други вредни въздействия върху биоразнообразието?]</w:t>
            </w:r>
          </w:p>
          <w:p w14:paraId="7D8E6A82" w14:textId="03355A72" w:rsidR="0099502D" w:rsidRPr="00EE3741" w:rsidRDefault="0099502D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0"/>
              </w:rPr>
            </w:pPr>
          </w:p>
        </w:tc>
      </w:tr>
    </w:tbl>
    <w:p w14:paraId="163102DE" w14:textId="6B2CB006" w:rsidR="00CC42DF" w:rsidRPr="00EE3741" w:rsidRDefault="00CC42DF" w:rsidP="00CC42DF">
      <w:pPr>
        <w:spacing w:after="120" w:line="240" w:lineRule="auto"/>
        <w:jc w:val="both"/>
        <w:rPr>
          <w:rFonts w:ascii="Arial" w:hAnsi="Arial" w:cs="Arial"/>
          <w:b/>
          <w:noProof/>
          <w:sz w:val="22"/>
        </w:rPr>
      </w:pPr>
    </w:p>
    <w:p w14:paraId="6771A266" w14:textId="77777777" w:rsidR="00551E47" w:rsidRPr="00EE3741" w:rsidRDefault="00551E47" w:rsidP="00CC42DF">
      <w:pPr>
        <w:spacing w:after="120" w:line="240" w:lineRule="auto"/>
        <w:jc w:val="both"/>
        <w:rPr>
          <w:rFonts w:ascii="Arial" w:hAnsi="Arial" w:cs="Arial"/>
          <w:i/>
          <w:noProof/>
          <w:sz w:val="20"/>
          <w:szCs w:val="20"/>
        </w:rPr>
      </w:pPr>
    </w:p>
    <w:p w14:paraId="145D3FA6" w14:textId="60B42AB0" w:rsidR="00423FF6" w:rsidRPr="00EE3741" w:rsidRDefault="00423FF6" w:rsidP="00423FF6">
      <w:pPr>
        <w:spacing w:after="120" w:line="240" w:lineRule="auto"/>
        <w:jc w:val="both"/>
        <w:rPr>
          <w:rFonts w:ascii="Arial" w:eastAsiaTheme="minorHAnsi" w:hAnsi="Arial" w:cs="Arial"/>
          <w:b/>
          <w:bCs/>
          <w:noProof/>
          <w:sz w:val="22"/>
          <w:u w:val="single"/>
        </w:rPr>
      </w:pPr>
      <w:r w:rsidRPr="00EE3741">
        <w:rPr>
          <w:rFonts w:ascii="Arial" w:eastAsiaTheme="minorHAnsi" w:hAnsi="Arial" w:cs="Arial"/>
          <w:b/>
          <w:bCs/>
          <w:noProof/>
          <w:sz w:val="22"/>
          <w:u w:val="single"/>
        </w:rPr>
        <w:t>Контролен лист 2</w:t>
      </w:r>
      <w:r w:rsidR="00EE3741" w:rsidRPr="00EE3741">
        <w:rPr>
          <w:rStyle w:val="FootnoteReference"/>
          <w:rFonts w:ascii="Arial" w:eastAsiaTheme="minorHAnsi" w:hAnsi="Arial" w:cs="Arial"/>
          <w:b/>
          <w:bCs/>
          <w:noProof/>
          <w:sz w:val="22"/>
          <w:u w:val="single"/>
        </w:rPr>
        <w:footnoteReference w:id="4"/>
      </w:r>
      <w:r w:rsidRPr="00EE3741">
        <w:rPr>
          <w:rFonts w:ascii="Arial" w:eastAsiaTheme="minorHAnsi" w:hAnsi="Arial" w:cs="Arial"/>
          <w:b/>
          <w:bCs/>
          <w:noProof/>
          <w:sz w:val="22"/>
          <w:u w:val="single"/>
        </w:rPr>
        <w:t xml:space="preserve">: Оценка по същество на вредните въздействия на проекта върху околната среда </w:t>
      </w:r>
    </w:p>
    <w:p w14:paraId="6CAB24F1" w14:textId="77777777" w:rsidR="00355D55" w:rsidRPr="00EE3741" w:rsidRDefault="00355D55" w:rsidP="00355D55">
      <w:pPr>
        <w:pStyle w:val="ListParagraph"/>
        <w:spacing w:after="120" w:line="240" w:lineRule="auto"/>
        <w:ind w:left="360"/>
        <w:contextualSpacing w:val="0"/>
        <w:jc w:val="both"/>
        <w:rPr>
          <w:rFonts w:ascii="Arial" w:hAnsi="Arial" w:cs="Arial"/>
          <w:b/>
          <w:noProof/>
        </w:rPr>
      </w:pPr>
    </w:p>
    <w:tbl>
      <w:tblPr>
        <w:tblStyle w:val="TableGrid"/>
        <w:tblW w:w="9465" w:type="dxa"/>
        <w:tblLook w:val="04A0" w:firstRow="1" w:lastRow="0" w:firstColumn="1" w:lastColumn="0" w:noHBand="0" w:noVBand="1"/>
      </w:tblPr>
      <w:tblGrid>
        <w:gridCol w:w="3347"/>
        <w:gridCol w:w="518"/>
        <w:gridCol w:w="522"/>
        <w:gridCol w:w="5078"/>
      </w:tblGrid>
      <w:tr w:rsidR="00423FF6" w:rsidRPr="00EE3741" w14:paraId="42E14644" w14:textId="77777777" w:rsidTr="00B64E59">
        <w:tc>
          <w:tcPr>
            <w:tcW w:w="3353" w:type="dxa"/>
          </w:tcPr>
          <w:p w14:paraId="68131594" w14:textId="42A7332A" w:rsidR="00423FF6" w:rsidRPr="00EE3741" w:rsidRDefault="00EE3741">
            <w:pPr>
              <w:spacing w:after="120"/>
              <w:rPr>
                <w:rFonts w:ascii="Arial" w:hAnsi="Arial" w:cs="Arial"/>
                <w:i/>
                <w:noProof/>
                <w:color w:val="000000"/>
                <w:sz w:val="22"/>
                <w:szCs w:val="22"/>
                <w:shd w:val="clear" w:color="auto" w:fill="FFFFFF"/>
              </w:rPr>
            </w:pPr>
            <w:r w:rsidRPr="00EE3741">
              <w:rPr>
                <w:rFonts w:ascii="Arial" w:hAnsi="Arial" w:cs="Arial"/>
                <w:b/>
                <w:bCs/>
                <w:i/>
                <w:noProof/>
                <w:sz w:val="22"/>
              </w:rPr>
              <w:t xml:space="preserve">Въздействие на </w:t>
            </w:r>
            <w:r w:rsidR="00753B85">
              <w:rPr>
                <w:rFonts w:ascii="Arial" w:hAnsi="Arial" w:cs="Arial"/>
                <w:b/>
                <w:bCs/>
                <w:i/>
                <w:noProof/>
                <w:sz w:val="22"/>
              </w:rPr>
              <w:t>ПРОЕКТА</w:t>
            </w:r>
          </w:p>
        </w:tc>
        <w:tc>
          <w:tcPr>
            <w:tcW w:w="483" w:type="dxa"/>
          </w:tcPr>
          <w:p w14:paraId="5F3E0A2D" w14:textId="0AD55C69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  <w:r w:rsidRPr="00EE3741">
              <w:rPr>
                <w:rFonts w:ascii="Arial" w:hAnsi="Arial" w:cs="Arial"/>
                <w:i/>
                <w:noProof/>
                <w:sz w:val="22"/>
              </w:rPr>
              <w:t>ДА</w:t>
            </w:r>
          </w:p>
        </w:tc>
        <w:tc>
          <w:tcPr>
            <w:tcW w:w="498" w:type="dxa"/>
          </w:tcPr>
          <w:p w14:paraId="3F2FB318" w14:textId="1A02E985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i/>
                <w:noProof/>
                <w:sz w:val="22"/>
              </w:rPr>
              <w:t>НЕ</w:t>
            </w:r>
          </w:p>
        </w:tc>
        <w:tc>
          <w:tcPr>
            <w:tcW w:w="5131" w:type="dxa"/>
          </w:tcPr>
          <w:p w14:paraId="415499DC" w14:textId="77777777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i/>
                <w:noProof/>
                <w:sz w:val="22"/>
              </w:rPr>
              <w:t>Обосновка по същество</w:t>
            </w:r>
          </w:p>
          <w:p w14:paraId="23F681E0" w14:textId="659F5BAB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b/>
                <w:bCs/>
                <w:i/>
                <w:noProof/>
                <w:sz w:val="22"/>
              </w:rPr>
              <w:t>Оценката трябва да обхваща целите, за които в Контролен лист 1 са идентифицирани потенциално вредни въздействия. Описва се как очакваните вредни въздействия могат да бъдат смекчени</w:t>
            </w:r>
          </w:p>
        </w:tc>
      </w:tr>
      <w:tr w:rsidR="00423FF6" w:rsidRPr="00EE3741" w14:paraId="3BB53002" w14:textId="77777777" w:rsidTr="00B64E59">
        <w:tc>
          <w:tcPr>
            <w:tcW w:w="3353" w:type="dxa"/>
          </w:tcPr>
          <w:p w14:paraId="667A173F" w14:textId="52040369" w:rsidR="00423FF6" w:rsidRPr="00B64E59" w:rsidRDefault="00423FF6" w:rsidP="00B64E59">
            <w:pPr>
              <w:pStyle w:val="ListParagraph"/>
              <w:numPr>
                <w:ilvl w:val="0"/>
                <w:numId w:val="14"/>
              </w:numPr>
              <w:spacing w:after="120"/>
              <w:jc w:val="both"/>
              <w:rPr>
                <w:rFonts w:ascii="Arial" w:hAnsi="Arial" w:cs="Arial"/>
                <w:bCs/>
                <w:i/>
                <w:noProof/>
              </w:rPr>
            </w:pPr>
            <w:r w:rsidRPr="00B64E59">
              <w:rPr>
                <w:rFonts w:ascii="Arial" w:eastAsia="Times New Roman" w:hAnsi="Arial" w:cs="Arial"/>
                <w:bCs/>
                <w:i/>
                <w:noProof/>
              </w:rPr>
              <w:t>Смекчаване изменението на климата</w:t>
            </w:r>
          </w:p>
        </w:tc>
        <w:tc>
          <w:tcPr>
            <w:tcW w:w="483" w:type="dxa"/>
          </w:tcPr>
          <w:p w14:paraId="69B0FD5E" w14:textId="77777777" w:rsidR="00423FF6" w:rsidRPr="00B64E59" w:rsidRDefault="00423FF6" w:rsidP="0065748D">
            <w:pPr>
              <w:spacing w:after="120"/>
              <w:jc w:val="both"/>
              <w:rPr>
                <w:rFonts w:ascii="Arial" w:hAnsi="Arial" w:cs="Arial"/>
                <w:noProof/>
                <w:sz w:val="22"/>
              </w:rPr>
            </w:pPr>
          </w:p>
        </w:tc>
        <w:tc>
          <w:tcPr>
            <w:tcW w:w="498" w:type="dxa"/>
          </w:tcPr>
          <w:p w14:paraId="74DAAB31" w14:textId="7CC5528D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  <w:tc>
          <w:tcPr>
            <w:tcW w:w="5131" w:type="dxa"/>
          </w:tcPr>
          <w:p w14:paraId="03E678CE" w14:textId="77777777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</w:tr>
      <w:tr w:rsidR="00423FF6" w:rsidRPr="00EE3741" w14:paraId="22E839D4" w14:textId="77777777" w:rsidTr="00B64E59">
        <w:tc>
          <w:tcPr>
            <w:tcW w:w="3353" w:type="dxa"/>
          </w:tcPr>
          <w:p w14:paraId="4CEF8148" w14:textId="243F7983" w:rsidR="00423FF6" w:rsidRPr="00B64E59" w:rsidRDefault="00423FF6" w:rsidP="00B64E59">
            <w:pPr>
              <w:pStyle w:val="ListParagraph"/>
              <w:numPr>
                <w:ilvl w:val="0"/>
                <w:numId w:val="14"/>
              </w:numPr>
              <w:spacing w:after="120"/>
              <w:jc w:val="both"/>
              <w:rPr>
                <w:rFonts w:ascii="Arial" w:hAnsi="Arial" w:cs="Arial"/>
                <w:bCs/>
                <w:i/>
                <w:noProof/>
              </w:rPr>
            </w:pPr>
            <w:r w:rsidRPr="00B64E59">
              <w:rPr>
                <w:rFonts w:ascii="Arial" w:eastAsia="Times New Roman" w:hAnsi="Arial" w:cs="Arial"/>
                <w:bCs/>
                <w:i/>
                <w:noProof/>
              </w:rPr>
              <w:t>Адаптация към изменението на климата</w:t>
            </w:r>
          </w:p>
        </w:tc>
        <w:tc>
          <w:tcPr>
            <w:tcW w:w="483" w:type="dxa"/>
          </w:tcPr>
          <w:p w14:paraId="612BE5EE" w14:textId="77777777" w:rsidR="00423FF6" w:rsidRPr="00B64E59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  <w:tc>
          <w:tcPr>
            <w:tcW w:w="498" w:type="dxa"/>
          </w:tcPr>
          <w:p w14:paraId="1B3F83EC" w14:textId="38FCF71D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  <w:tc>
          <w:tcPr>
            <w:tcW w:w="5131" w:type="dxa"/>
          </w:tcPr>
          <w:p w14:paraId="6EB4A343" w14:textId="77777777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</w:tr>
      <w:tr w:rsidR="00423FF6" w:rsidRPr="00EE3741" w14:paraId="61850897" w14:textId="77777777" w:rsidTr="00B64E59">
        <w:tc>
          <w:tcPr>
            <w:tcW w:w="3353" w:type="dxa"/>
          </w:tcPr>
          <w:p w14:paraId="61319F50" w14:textId="5D6B4CDF" w:rsidR="00423FF6" w:rsidRPr="00B64E59" w:rsidRDefault="00423FF6" w:rsidP="00B64E59">
            <w:pPr>
              <w:pStyle w:val="ListParagraph"/>
              <w:numPr>
                <w:ilvl w:val="0"/>
                <w:numId w:val="14"/>
              </w:numPr>
              <w:spacing w:after="120"/>
              <w:jc w:val="both"/>
              <w:rPr>
                <w:rFonts w:ascii="Arial" w:hAnsi="Arial" w:cs="Arial"/>
                <w:bCs/>
                <w:i/>
                <w:noProof/>
              </w:rPr>
            </w:pPr>
            <w:r w:rsidRPr="00B64E59">
              <w:rPr>
                <w:rFonts w:ascii="Arial" w:eastAsia="Times New Roman" w:hAnsi="Arial" w:cs="Arial"/>
                <w:bCs/>
                <w:i/>
                <w:noProof/>
              </w:rPr>
              <w:t>Устойчиво използване и опазване на водните и морските ресурси</w:t>
            </w:r>
          </w:p>
          <w:p w14:paraId="3CFFE190" w14:textId="77777777" w:rsidR="00423FF6" w:rsidRPr="00EE3741" w:rsidRDefault="00423FF6" w:rsidP="0065748D">
            <w:pPr>
              <w:spacing w:after="120"/>
              <w:rPr>
                <w:rFonts w:ascii="Arial" w:hAnsi="Arial" w:cs="Arial"/>
                <w:i/>
                <w:noProof/>
                <w:sz w:val="22"/>
              </w:rPr>
            </w:pPr>
          </w:p>
        </w:tc>
        <w:tc>
          <w:tcPr>
            <w:tcW w:w="483" w:type="dxa"/>
          </w:tcPr>
          <w:p w14:paraId="3E3CB81E" w14:textId="77777777" w:rsidR="00423FF6" w:rsidRPr="00B64E59" w:rsidRDefault="00423FF6" w:rsidP="0065748D">
            <w:pPr>
              <w:spacing w:after="120"/>
              <w:jc w:val="both"/>
              <w:rPr>
                <w:rFonts w:ascii="Arial" w:hAnsi="Arial" w:cs="Arial"/>
                <w:noProof/>
                <w:sz w:val="22"/>
              </w:rPr>
            </w:pPr>
          </w:p>
        </w:tc>
        <w:tc>
          <w:tcPr>
            <w:tcW w:w="498" w:type="dxa"/>
          </w:tcPr>
          <w:p w14:paraId="3F7D33FE" w14:textId="5BA0F22B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  <w:tc>
          <w:tcPr>
            <w:tcW w:w="5131" w:type="dxa"/>
          </w:tcPr>
          <w:p w14:paraId="41407994" w14:textId="77777777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</w:tr>
      <w:tr w:rsidR="00423FF6" w:rsidRPr="00EE3741" w14:paraId="47FF7FD9" w14:textId="77777777" w:rsidTr="00B64E59">
        <w:tc>
          <w:tcPr>
            <w:tcW w:w="3353" w:type="dxa"/>
          </w:tcPr>
          <w:p w14:paraId="6860A8F2" w14:textId="53DD6DF9" w:rsidR="00423FF6" w:rsidRPr="00B64E59" w:rsidRDefault="00423FF6" w:rsidP="00B64E59">
            <w:pPr>
              <w:pStyle w:val="ListParagraph"/>
              <w:numPr>
                <w:ilvl w:val="0"/>
                <w:numId w:val="14"/>
              </w:numPr>
              <w:spacing w:after="120"/>
              <w:jc w:val="both"/>
              <w:rPr>
                <w:rFonts w:ascii="Arial" w:hAnsi="Arial" w:cs="Arial"/>
                <w:bCs/>
                <w:i/>
                <w:noProof/>
              </w:rPr>
            </w:pPr>
            <w:r w:rsidRPr="00B64E59">
              <w:rPr>
                <w:rFonts w:ascii="Arial" w:eastAsia="Times New Roman" w:hAnsi="Arial" w:cs="Arial"/>
                <w:bCs/>
                <w:i/>
                <w:noProof/>
              </w:rPr>
              <w:t xml:space="preserve">Преход към кръгова икономика, предотвратяване на образуването на отпадъци и тяхното рециклиране </w:t>
            </w:r>
          </w:p>
        </w:tc>
        <w:tc>
          <w:tcPr>
            <w:tcW w:w="483" w:type="dxa"/>
          </w:tcPr>
          <w:p w14:paraId="7E5DC511" w14:textId="77777777" w:rsidR="00423FF6" w:rsidRPr="00B64E59" w:rsidRDefault="00423FF6" w:rsidP="0065748D">
            <w:pPr>
              <w:spacing w:after="120"/>
              <w:jc w:val="both"/>
              <w:rPr>
                <w:rFonts w:ascii="Arial" w:hAnsi="Arial" w:cs="Arial"/>
                <w:noProof/>
                <w:sz w:val="22"/>
              </w:rPr>
            </w:pPr>
          </w:p>
        </w:tc>
        <w:tc>
          <w:tcPr>
            <w:tcW w:w="498" w:type="dxa"/>
          </w:tcPr>
          <w:p w14:paraId="5F3E2A3F" w14:textId="48774545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  <w:tc>
          <w:tcPr>
            <w:tcW w:w="5131" w:type="dxa"/>
          </w:tcPr>
          <w:p w14:paraId="6EE7A706" w14:textId="77777777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</w:tr>
      <w:tr w:rsidR="00423FF6" w:rsidRPr="00EE3741" w14:paraId="07676ED6" w14:textId="77777777" w:rsidTr="00B64E59">
        <w:tc>
          <w:tcPr>
            <w:tcW w:w="3353" w:type="dxa"/>
          </w:tcPr>
          <w:p w14:paraId="17480519" w14:textId="77777777" w:rsidR="00423FF6" w:rsidRPr="00B64E59" w:rsidRDefault="00423FF6" w:rsidP="00B64E59">
            <w:pPr>
              <w:pStyle w:val="ListParagraph"/>
              <w:numPr>
                <w:ilvl w:val="0"/>
                <w:numId w:val="14"/>
              </w:numPr>
              <w:spacing w:after="120"/>
              <w:jc w:val="both"/>
              <w:rPr>
                <w:rFonts w:ascii="Arial" w:hAnsi="Arial" w:cs="Arial"/>
                <w:bCs/>
                <w:i/>
                <w:noProof/>
              </w:rPr>
            </w:pPr>
            <w:r w:rsidRPr="00B64E59">
              <w:rPr>
                <w:rFonts w:ascii="Arial" w:eastAsia="Times New Roman" w:hAnsi="Arial" w:cs="Arial"/>
                <w:bCs/>
                <w:i/>
                <w:noProof/>
              </w:rPr>
              <w:t>Предотвратяване и контрол на замърсяването</w:t>
            </w:r>
          </w:p>
          <w:p w14:paraId="4FDB44FB" w14:textId="27A961D7" w:rsidR="00423FF6" w:rsidRPr="00EE3741" w:rsidRDefault="00423FF6" w:rsidP="00355D55">
            <w:pPr>
              <w:spacing w:after="120"/>
              <w:jc w:val="both"/>
              <w:rPr>
                <w:rFonts w:ascii="Arial" w:hAnsi="Arial" w:cs="Arial"/>
                <w:noProof/>
                <w:spacing w:val="-6"/>
              </w:rPr>
            </w:pPr>
          </w:p>
        </w:tc>
        <w:tc>
          <w:tcPr>
            <w:tcW w:w="483" w:type="dxa"/>
          </w:tcPr>
          <w:p w14:paraId="2D65CF4B" w14:textId="77777777" w:rsidR="00423FF6" w:rsidRPr="00B64E59" w:rsidRDefault="00423FF6" w:rsidP="00340897">
            <w:pPr>
              <w:spacing w:after="120"/>
              <w:jc w:val="center"/>
              <w:rPr>
                <w:rFonts w:ascii="Arial" w:hAnsi="Arial" w:cs="Arial"/>
                <w:noProof/>
                <w:sz w:val="22"/>
              </w:rPr>
            </w:pPr>
          </w:p>
        </w:tc>
        <w:tc>
          <w:tcPr>
            <w:tcW w:w="498" w:type="dxa"/>
          </w:tcPr>
          <w:p w14:paraId="29F222A2" w14:textId="22A94641" w:rsidR="00423FF6" w:rsidRPr="00B64E59" w:rsidRDefault="00423FF6" w:rsidP="00340897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131" w:type="dxa"/>
          </w:tcPr>
          <w:p w14:paraId="49276556" w14:textId="281B48F4" w:rsidR="00423FF6" w:rsidRPr="00EE3741" w:rsidRDefault="00423FF6" w:rsidP="002A6A79">
            <w:pPr>
              <w:spacing w:after="120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423FF6" w:rsidRPr="00EE3741" w14:paraId="50780A88" w14:textId="77777777" w:rsidTr="00B64E59">
        <w:tc>
          <w:tcPr>
            <w:tcW w:w="3353" w:type="dxa"/>
          </w:tcPr>
          <w:p w14:paraId="2613AC02" w14:textId="099020D7" w:rsidR="00423FF6" w:rsidRPr="005978D9" w:rsidRDefault="00423FF6" w:rsidP="00B64E59">
            <w:pPr>
              <w:pStyle w:val="ListParagraph"/>
              <w:numPr>
                <w:ilvl w:val="0"/>
                <w:numId w:val="14"/>
              </w:numPr>
              <w:spacing w:after="120"/>
              <w:jc w:val="both"/>
              <w:rPr>
                <w:rFonts w:ascii="Arial" w:hAnsi="Arial" w:cs="Arial"/>
                <w:noProof/>
                <w:color w:val="000000"/>
                <w:szCs w:val="22"/>
                <w:shd w:val="clear" w:color="auto" w:fill="FFFFFF"/>
              </w:rPr>
            </w:pPr>
            <w:r w:rsidRPr="00B64E59">
              <w:rPr>
                <w:rFonts w:ascii="Arial" w:eastAsia="Times New Roman" w:hAnsi="Arial" w:cs="Arial"/>
                <w:bCs/>
                <w:i/>
                <w:noProof/>
              </w:rPr>
              <w:t>Защита и възстановяване на биоразнообразието и екосистемите</w:t>
            </w:r>
          </w:p>
        </w:tc>
        <w:tc>
          <w:tcPr>
            <w:tcW w:w="483" w:type="dxa"/>
          </w:tcPr>
          <w:p w14:paraId="45E600B3" w14:textId="77777777" w:rsidR="00423FF6" w:rsidRPr="00EE3741" w:rsidRDefault="00423FF6" w:rsidP="00D61137">
            <w:pPr>
              <w:spacing w:after="120"/>
              <w:jc w:val="center"/>
              <w:rPr>
                <w:rFonts w:ascii="Arial" w:hAnsi="Arial" w:cs="Arial"/>
                <w:noProof/>
                <w:sz w:val="22"/>
              </w:rPr>
            </w:pPr>
          </w:p>
        </w:tc>
        <w:tc>
          <w:tcPr>
            <w:tcW w:w="498" w:type="dxa"/>
          </w:tcPr>
          <w:p w14:paraId="5BBA9F44" w14:textId="52F8EB74" w:rsidR="00423FF6" w:rsidRPr="00EE3741" w:rsidRDefault="00423FF6" w:rsidP="00D61137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131" w:type="dxa"/>
          </w:tcPr>
          <w:p w14:paraId="217CEC0A" w14:textId="271B1BA1" w:rsidR="00423FF6" w:rsidRPr="00EE3741" w:rsidRDefault="00423FF6" w:rsidP="00355D55">
            <w:pPr>
              <w:pStyle w:val="ListParagraph"/>
              <w:spacing w:after="120"/>
              <w:ind w:left="363"/>
              <w:jc w:val="both"/>
              <w:rPr>
                <w:rFonts w:ascii="Arial" w:eastAsia="Times New Roman" w:hAnsi="Arial" w:cs="Arial"/>
                <w:noProof/>
                <w:szCs w:val="22"/>
              </w:rPr>
            </w:pPr>
          </w:p>
        </w:tc>
      </w:tr>
    </w:tbl>
    <w:p w14:paraId="3EB1AC22" w14:textId="09331B0E" w:rsidR="00B6721B" w:rsidRPr="00EE3741" w:rsidRDefault="00B6721B" w:rsidP="00B6721B">
      <w:pPr>
        <w:spacing w:line="276" w:lineRule="auto"/>
        <w:jc w:val="both"/>
        <w:rPr>
          <w:rStyle w:val="spelle"/>
          <w:rFonts w:ascii="Arial" w:hAnsi="Arial" w:cs="Arial"/>
          <w:sz w:val="22"/>
        </w:rPr>
      </w:pPr>
    </w:p>
    <w:p w14:paraId="07C3525A" w14:textId="3072C56E" w:rsidR="00551E47" w:rsidRPr="00EE3741" w:rsidRDefault="00551E47" w:rsidP="00B6721B">
      <w:pPr>
        <w:spacing w:line="276" w:lineRule="auto"/>
        <w:jc w:val="both"/>
        <w:rPr>
          <w:rStyle w:val="spelle"/>
          <w:rFonts w:ascii="Arial" w:hAnsi="Arial" w:cs="Arial"/>
          <w:sz w:val="22"/>
        </w:rPr>
      </w:pPr>
    </w:p>
    <w:p w14:paraId="3E0CEA52" w14:textId="10863212" w:rsidR="00355D55" w:rsidRPr="00EE3741" w:rsidRDefault="00355D55" w:rsidP="00B6721B">
      <w:pPr>
        <w:spacing w:line="276" w:lineRule="auto"/>
        <w:jc w:val="both"/>
        <w:rPr>
          <w:rStyle w:val="spelle"/>
          <w:rFonts w:ascii="Arial" w:hAnsi="Arial" w:cs="Arial"/>
          <w:sz w:val="22"/>
        </w:rPr>
      </w:pPr>
    </w:p>
    <w:p w14:paraId="7454CBE4" w14:textId="77777777" w:rsidR="00355D55" w:rsidRPr="00EE3741" w:rsidRDefault="00355D55" w:rsidP="00355D55">
      <w:pPr>
        <w:spacing w:line="276" w:lineRule="auto"/>
        <w:rPr>
          <w:rFonts w:ascii="Arial" w:hAnsi="Arial" w:cs="Arial"/>
          <w:sz w:val="22"/>
        </w:rPr>
      </w:pPr>
    </w:p>
    <w:p w14:paraId="741ED08D" w14:textId="77777777" w:rsidR="00355D55" w:rsidRPr="00EE3741" w:rsidRDefault="00355D55" w:rsidP="00355D55">
      <w:pPr>
        <w:rPr>
          <w:i/>
          <w:iCs/>
          <w:color w:val="000000"/>
        </w:rPr>
      </w:pPr>
      <w:r w:rsidRPr="00EE3741">
        <w:rPr>
          <w:rStyle w:val="spelle"/>
          <w:rFonts w:ascii="Arial" w:hAnsi="Arial" w:cs="Arial"/>
          <w:sz w:val="22"/>
        </w:rPr>
        <w:t>Дата</w:t>
      </w:r>
      <w:r w:rsidRPr="00EE3741">
        <w:rPr>
          <w:rFonts w:ascii="Arial" w:hAnsi="Arial" w:cs="Arial"/>
          <w:sz w:val="22"/>
        </w:rPr>
        <w:t xml:space="preserve">: .................................           </w:t>
      </w:r>
      <w:r w:rsidRPr="00EE3741">
        <w:rPr>
          <w:rStyle w:val="spelle"/>
          <w:rFonts w:ascii="Arial" w:hAnsi="Arial" w:cs="Arial"/>
          <w:sz w:val="22"/>
        </w:rPr>
        <w:t xml:space="preserve">  Кандидат</w:t>
      </w:r>
      <w:r w:rsidRPr="00EE3741">
        <w:rPr>
          <w:rFonts w:ascii="Arial" w:hAnsi="Arial" w:cs="Arial"/>
          <w:sz w:val="22"/>
        </w:rPr>
        <w:t>:</w:t>
      </w:r>
      <w:r w:rsidRPr="00EE3741">
        <w:rPr>
          <w:i/>
          <w:iCs/>
          <w:color w:val="000000"/>
        </w:rPr>
        <w:t xml:space="preserve"> </w:t>
      </w:r>
    </w:p>
    <w:p w14:paraId="5D33B29F" w14:textId="77777777" w:rsidR="00355D55" w:rsidRPr="00EE3741" w:rsidRDefault="00355D55" w:rsidP="00355D55">
      <w:pPr>
        <w:spacing w:line="276" w:lineRule="auto"/>
        <w:ind w:left="6372"/>
        <w:rPr>
          <w:rFonts w:ascii="Arial" w:hAnsi="Arial" w:cs="Arial"/>
          <w:sz w:val="22"/>
        </w:rPr>
      </w:pPr>
      <w:r w:rsidRPr="00EE3741">
        <w:rPr>
          <w:i/>
          <w:iCs/>
          <w:color w:val="000000"/>
        </w:rPr>
        <w:t xml:space="preserve">                            </w:t>
      </w:r>
      <w:r w:rsidR="00965FF4">
        <w:rPr>
          <w:i/>
          <w:iCs/>
          <w:color w:val="000000"/>
        </w:rPr>
        <w:pict w14:anchorId="35E39D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1.2pt;height:95.1pt">
            <v:imagedata r:id="rId10" o:title=""/>
            <o:lock v:ext="edit" ungrouping="t" rotation="t" cropping="t" verticies="t" text="t" grouping="t"/>
            <o:signatureline v:ext="edit" id="{086A363D-41BE-4BBC-99EF-A82BA34A19D4}" provid="{00000000-0000-0000-0000-000000000000}" issignatureline="t"/>
          </v:shape>
        </w:pict>
      </w:r>
    </w:p>
    <w:p w14:paraId="073B8DB2" w14:textId="726AC83C" w:rsidR="00A02AFC" w:rsidRPr="00EE3741" w:rsidRDefault="00A02AFC">
      <w:pPr>
        <w:rPr>
          <w:rStyle w:val="spelle"/>
          <w:rFonts w:ascii="Arial" w:hAnsi="Arial" w:cs="Arial"/>
          <w:sz w:val="22"/>
        </w:rPr>
      </w:pPr>
      <w:r w:rsidRPr="00EE3741">
        <w:rPr>
          <w:rStyle w:val="spelle"/>
          <w:rFonts w:ascii="Arial" w:hAnsi="Arial" w:cs="Arial"/>
          <w:sz w:val="22"/>
        </w:rPr>
        <w:br w:type="page"/>
      </w:r>
    </w:p>
    <w:p w14:paraId="6F70466D" w14:textId="77777777" w:rsidR="00355D55" w:rsidRPr="00EE3741" w:rsidRDefault="00355D55" w:rsidP="00355D55">
      <w:pPr>
        <w:spacing w:line="276" w:lineRule="auto"/>
        <w:jc w:val="both"/>
        <w:rPr>
          <w:rFonts w:ascii="Arial" w:hAnsi="Arial" w:cs="Arial"/>
          <w:b/>
          <w:i/>
          <w:sz w:val="22"/>
          <w:u w:val="single"/>
        </w:rPr>
      </w:pPr>
      <w:r w:rsidRPr="00EE3741">
        <w:rPr>
          <w:rFonts w:ascii="Arial" w:hAnsi="Arial" w:cs="Arial"/>
          <w:b/>
          <w:i/>
          <w:sz w:val="22"/>
          <w:u w:val="single"/>
        </w:rPr>
        <w:lastRenderedPageBreak/>
        <w:t>Забележки:</w:t>
      </w:r>
    </w:p>
    <w:p w14:paraId="414AB15E" w14:textId="77777777" w:rsidR="00355D55" w:rsidRPr="00EE3741" w:rsidRDefault="00355D55" w:rsidP="00355D55">
      <w:pPr>
        <w:spacing w:line="276" w:lineRule="auto"/>
        <w:jc w:val="both"/>
        <w:rPr>
          <w:rFonts w:ascii="Arial" w:hAnsi="Arial" w:cs="Arial"/>
          <w:i/>
          <w:sz w:val="22"/>
        </w:rPr>
      </w:pPr>
      <w:r w:rsidRPr="00EE3741">
        <w:rPr>
          <w:rFonts w:ascii="Arial" w:hAnsi="Arial" w:cs="Arial"/>
          <w:i/>
          <w:sz w:val="22"/>
        </w:rPr>
        <w:t>- За да бъде проектът в съответствие с „принципа за ненанасяне на значителни вреди“ всички отговори на въпросите в таблицата трябва да бъдат маркирани с „Не“.</w:t>
      </w:r>
    </w:p>
    <w:p w14:paraId="69834108" w14:textId="77777777" w:rsidR="00355D55" w:rsidRPr="00EE3741" w:rsidRDefault="00355D55" w:rsidP="00355D55">
      <w:pPr>
        <w:spacing w:line="276" w:lineRule="auto"/>
        <w:jc w:val="both"/>
        <w:rPr>
          <w:rFonts w:ascii="Arial" w:hAnsi="Arial" w:cs="Arial"/>
          <w:i/>
          <w:sz w:val="22"/>
        </w:rPr>
      </w:pPr>
      <w:r w:rsidRPr="00EE3741">
        <w:rPr>
          <w:rFonts w:ascii="Arial" w:hAnsi="Arial" w:cs="Arial"/>
          <w:i/>
          <w:sz w:val="22"/>
        </w:rPr>
        <w:t>- При оценяването на проекта се вземат предвид въздействието на самия проект върху околната среда, както и въздействието върху околната среда на продуктите и услугите, предоставяни посредством този проект през целия им жизнен цикъл, като се отчитат по-специално производството, употребата и излизането от употреба на тези продукти и услуги.</w:t>
      </w:r>
    </w:p>
    <w:p w14:paraId="6B62C099" w14:textId="77777777" w:rsidR="00355D55" w:rsidRPr="00EE3741" w:rsidRDefault="00355D55" w:rsidP="00355D55">
      <w:pPr>
        <w:spacing w:line="276" w:lineRule="auto"/>
        <w:jc w:val="both"/>
        <w:rPr>
          <w:rFonts w:ascii="Arial" w:hAnsi="Arial" w:cs="Arial"/>
          <w:i/>
          <w:sz w:val="22"/>
        </w:rPr>
      </w:pPr>
      <w:r w:rsidRPr="00EE3741">
        <w:rPr>
          <w:rFonts w:ascii="Arial" w:hAnsi="Arial" w:cs="Arial"/>
          <w:i/>
          <w:sz w:val="22"/>
        </w:rPr>
        <w:t>- Природните ресурси включват енергия, материали, метали, вода, биомаса, въздух и земя.</w:t>
      </w:r>
    </w:p>
    <w:p w14:paraId="46838E9D" w14:textId="635CD8D5" w:rsidR="00355D55" w:rsidRPr="00EE3741" w:rsidRDefault="00355D55" w:rsidP="00355D55">
      <w:pPr>
        <w:spacing w:line="276" w:lineRule="auto"/>
        <w:jc w:val="both"/>
        <w:rPr>
          <w:rFonts w:ascii="Arial" w:hAnsi="Arial" w:cs="Arial"/>
          <w:i/>
          <w:sz w:val="22"/>
        </w:rPr>
      </w:pPr>
      <w:r w:rsidRPr="00EE3741">
        <w:rPr>
          <w:rFonts w:ascii="Arial" w:hAnsi="Arial" w:cs="Arial"/>
          <w:i/>
          <w:sz w:val="22"/>
        </w:rPr>
        <w:t xml:space="preserve">- При прехода към кръгова икономика неефективността може да бъде сведена до минимум чрез значително увеличаване на трайността, възможностите за поправка, осъвременяване и повторно използване на продуктите или чрез значително намаляване на ресурсите посредством проектиране и избор на материали, улесняване на промяната на предназначението, разглобяване и демонтиране, по-специално с цел намаляване на използването на строителни материали и насърчаване на повторното използване на строителните материали. В допълнение, преминаване към бизнес модели на „продукта като услуга“ и кръгови вериги за създаване на стойност с цел продуктите, компонентите и материалите да са винаги максимално полезни и да имат максимална стойност колкото е възможно по-дълго. Това включва и значително намаляване на съдържанието на опасни вещества в материалите и продуктите, включително чрез замяната им с по-безопасни алтернативи. </w:t>
      </w:r>
    </w:p>
    <w:p w14:paraId="4002FF91" w14:textId="77777777" w:rsidR="00355D55" w:rsidRPr="00EE3741" w:rsidRDefault="00355D55" w:rsidP="00355D55">
      <w:pPr>
        <w:spacing w:line="276" w:lineRule="auto"/>
        <w:jc w:val="both"/>
        <w:rPr>
          <w:rFonts w:ascii="Arial" w:hAnsi="Arial" w:cs="Arial"/>
          <w:i/>
          <w:sz w:val="22"/>
        </w:rPr>
      </w:pPr>
      <w:r w:rsidRPr="00EE3741">
        <w:rPr>
          <w:rFonts w:ascii="Arial" w:hAnsi="Arial" w:cs="Arial"/>
          <w:i/>
          <w:sz w:val="22"/>
        </w:rPr>
        <w:t>- „Замърсител“ означава вещество, вибрация, топлина, шум, светлина или друг замърсител, присъстващ във въздуха, водата или земята, който може да бъде вреден за човешкото здраве или за околната среда.</w:t>
      </w:r>
    </w:p>
    <w:p w14:paraId="4E13320B" w14:textId="77777777" w:rsidR="00355D55" w:rsidRPr="00EE3741" w:rsidRDefault="00355D55" w:rsidP="00355D55">
      <w:pPr>
        <w:spacing w:line="276" w:lineRule="auto"/>
        <w:jc w:val="both"/>
        <w:rPr>
          <w:rFonts w:ascii="Arial" w:hAnsi="Arial" w:cs="Arial"/>
          <w:i/>
          <w:sz w:val="22"/>
        </w:rPr>
      </w:pPr>
      <w:r w:rsidRPr="00EE3741">
        <w:rPr>
          <w:rFonts w:ascii="Arial" w:hAnsi="Arial" w:cs="Arial"/>
          <w:i/>
          <w:sz w:val="22"/>
        </w:rPr>
        <w:t xml:space="preserve">- „добро състояние“ означава, по отношение на екосистема, че екосистемата е в добро физическо, химично и биологично състояние или се отличава с добро физическо, химично и биологично качество, притежава способността да се </w:t>
      </w:r>
      <w:proofErr w:type="spellStart"/>
      <w:r w:rsidRPr="00EE3741">
        <w:rPr>
          <w:rFonts w:ascii="Arial" w:hAnsi="Arial" w:cs="Arial"/>
          <w:i/>
          <w:sz w:val="22"/>
        </w:rPr>
        <w:t>самовъзпроизвежда</w:t>
      </w:r>
      <w:proofErr w:type="spellEnd"/>
      <w:r w:rsidRPr="00EE3741">
        <w:rPr>
          <w:rFonts w:ascii="Arial" w:hAnsi="Arial" w:cs="Arial"/>
          <w:i/>
          <w:sz w:val="22"/>
        </w:rPr>
        <w:t xml:space="preserve"> или </w:t>
      </w:r>
      <w:proofErr w:type="spellStart"/>
      <w:r w:rsidRPr="00EE3741">
        <w:rPr>
          <w:rFonts w:ascii="Arial" w:hAnsi="Arial" w:cs="Arial"/>
          <w:i/>
          <w:sz w:val="22"/>
        </w:rPr>
        <w:t>самовъзстановява</w:t>
      </w:r>
      <w:proofErr w:type="spellEnd"/>
      <w:r w:rsidRPr="00EE3741">
        <w:rPr>
          <w:rFonts w:ascii="Arial" w:hAnsi="Arial" w:cs="Arial"/>
          <w:i/>
          <w:sz w:val="22"/>
        </w:rPr>
        <w:t>, и чиито състав на видовете, структура и екологични функции не са нарушени“.</w:t>
      </w:r>
    </w:p>
    <w:p w14:paraId="5173BE11" w14:textId="03F3823F" w:rsidR="00355D55" w:rsidRPr="00EE3741" w:rsidRDefault="00355D55" w:rsidP="00355D55">
      <w:pPr>
        <w:spacing w:line="276" w:lineRule="auto"/>
        <w:jc w:val="both"/>
        <w:rPr>
          <w:rFonts w:ascii="Arial" w:hAnsi="Arial" w:cs="Arial"/>
          <w:i/>
          <w:sz w:val="22"/>
        </w:rPr>
      </w:pPr>
      <w:r w:rsidRPr="00EE3741">
        <w:rPr>
          <w:rFonts w:ascii="Arial" w:hAnsi="Arial" w:cs="Arial"/>
          <w:i/>
          <w:sz w:val="22"/>
        </w:rPr>
        <w:t>Допълнителна информация относно прилагането на принципа за „ненанасяне на значителни вреди“ може да бъде намерена в Регламента за таксономията и в Известие на Комисията – „Технически насоки за прилагането на принципа за „ненанасяне на значителни вреди“ съгласно Регламента за Механизма за възстановяване и устойчивост (2021/C58/01)“, както и в свързаните с тях документи.</w:t>
      </w:r>
    </w:p>
    <w:p w14:paraId="1ABA26AF" w14:textId="3D539017" w:rsidR="00551E47" w:rsidRPr="00EE3741" w:rsidRDefault="00551E47" w:rsidP="00BE10E6">
      <w:pPr>
        <w:rPr>
          <w:rStyle w:val="spelle"/>
          <w:rFonts w:ascii="Arial" w:hAnsi="Arial" w:cs="Arial"/>
          <w:sz w:val="22"/>
        </w:rPr>
      </w:pPr>
    </w:p>
    <w:sectPr w:rsidR="00551E47" w:rsidRPr="00EE3741" w:rsidSect="00B6721B">
      <w:headerReference w:type="default" r:id="rId11"/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0C9AC8" w16cex:dateUtc="2022-11-02T05:29:00Z"/>
  <w16cex:commentExtensible w16cex:durableId="270C9D56" w16cex:dateUtc="2022-11-02T05:40:00Z"/>
  <w16cex:commentExtensible w16cex:durableId="270C9E17" w16cex:dateUtc="2022-11-02T05:43:00Z"/>
  <w16cex:commentExtensible w16cex:durableId="270C9E50" w16cex:dateUtc="2022-11-02T05:44:00Z"/>
  <w16cex:commentExtensible w16cex:durableId="270C9ED0" w16cex:dateUtc="2022-11-02T05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E6EF4E6" w16cid:durableId="270C9AC8"/>
  <w16cid:commentId w16cid:paraId="39D757D2" w16cid:durableId="270C9D56"/>
  <w16cid:commentId w16cid:paraId="06B1ABAE" w16cid:durableId="270C9E17"/>
  <w16cid:commentId w16cid:paraId="4629F63E" w16cid:durableId="270C9E50"/>
  <w16cid:commentId w16cid:paraId="3707B208" w16cid:durableId="270C9ED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9B429D" w14:textId="77777777" w:rsidR="00036E92" w:rsidRDefault="00036E92" w:rsidP="00CC42DF">
      <w:pPr>
        <w:spacing w:after="0" w:line="240" w:lineRule="auto"/>
      </w:pPr>
      <w:r>
        <w:separator/>
      </w:r>
    </w:p>
  </w:endnote>
  <w:endnote w:type="continuationSeparator" w:id="0">
    <w:p w14:paraId="2AA3C049" w14:textId="77777777" w:rsidR="00036E92" w:rsidRDefault="00036E92" w:rsidP="00CC4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A9ACA7" w14:textId="77777777" w:rsidR="00036E92" w:rsidRDefault="00036E92" w:rsidP="00CC42DF">
      <w:pPr>
        <w:spacing w:after="0" w:line="240" w:lineRule="auto"/>
      </w:pPr>
      <w:r>
        <w:separator/>
      </w:r>
    </w:p>
  </w:footnote>
  <w:footnote w:type="continuationSeparator" w:id="0">
    <w:p w14:paraId="190947E7" w14:textId="77777777" w:rsidR="00036E92" w:rsidRDefault="00036E92" w:rsidP="00CC42DF">
      <w:pPr>
        <w:spacing w:after="0" w:line="240" w:lineRule="auto"/>
      </w:pPr>
      <w:r>
        <w:continuationSeparator/>
      </w:r>
    </w:p>
  </w:footnote>
  <w:footnote w:id="1">
    <w:p w14:paraId="6E3A1245" w14:textId="7CB5C2A2" w:rsidR="007A7D0D" w:rsidRPr="008C5EA0" w:rsidRDefault="007A7D0D" w:rsidP="007A7D0D">
      <w:pPr>
        <w:spacing w:after="0"/>
        <w:jc w:val="both"/>
        <w:rPr>
          <w:b/>
          <w:bCs/>
        </w:rPr>
      </w:pPr>
      <w:r w:rsidRPr="00D37F7B">
        <w:rPr>
          <w:rStyle w:val="FootnoteReference"/>
        </w:rPr>
        <w:footnoteRef/>
      </w:r>
      <w:r w:rsidRPr="00D37F7B">
        <w:t xml:space="preserve"> </w:t>
      </w:r>
      <w:r w:rsidRPr="007A7D0D">
        <w:rPr>
          <w:rFonts w:asciiTheme="minorHAnsi" w:hAnsiTheme="minorHAnsi" w:cstheme="minorHAnsi"/>
          <w:b/>
          <w:bCs/>
          <w:i/>
          <w:iCs/>
          <w:sz w:val="18"/>
          <w:szCs w:val="18"/>
        </w:rPr>
        <w:t>При отговор ДА се извършва детайлна оценка, съгласно образеца, представен в Контролен лист 2.</w:t>
      </w:r>
    </w:p>
  </w:footnote>
  <w:footnote w:id="2">
    <w:p w14:paraId="4300B059" w14:textId="771DD4C9" w:rsidR="007A7D0D" w:rsidRPr="008C5EA0" w:rsidRDefault="007A7D0D" w:rsidP="007A7D0D">
      <w:pPr>
        <w:spacing w:after="0"/>
        <w:jc w:val="both"/>
        <w:rPr>
          <w:b/>
          <w:bCs/>
        </w:rPr>
      </w:pPr>
      <w:r w:rsidRPr="00D37F7B">
        <w:rPr>
          <w:rStyle w:val="FootnoteReference"/>
        </w:rPr>
        <w:footnoteRef/>
      </w:r>
      <w:r w:rsidRPr="00D37F7B">
        <w:t xml:space="preserve"> </w:t>
      </w:r>
      <w:r w:rsidRPr="00D37F7B">
        <w:rPr>
          <w:rFonts w:asciiTheme="minorHAnsi" w:hAnsiTheme="minorHAnsi" w:cstheme="minorHAnsi"/>
          <w:b/>
          <w:bCs/>
          <w:i/>
          <w:iCs/>
          <w:sz w:val="18"/>
          <w:szCs w:val="18"/>
        </w:rPr>
        <w:t xml:space="preserve">При отговор НЕ </w:t>
      </w:r>
      <w:r w:rsidRPr="00D37F7B">
        <w:rPr>
          <w:rFonts w:asciiTheme="minorHAnsi" w:hAnsiTheme="minorHAnsi" w:cstheme="minorHAnsi"/>
          <w:i/>
          <w:iCs/>
          <w:sz w:val="18"/>
          <w:szCs w:val="18"/>
        </w:rPr>
        <w:t xml:space="preserve">е необходимо да се представи само кратка обосновка на очакваните въздействия от реализацията на </w:t>
      </w:r>
      <w:r w:rsidR="00753B85">
        <w:rPr>
          <w:rFonts w:asciiTheme="minorHAnsi" w:hAnsiTheme="minorHAnsi" w:cstheme="minorHAnsi"/>
          <w:i/>
          <w:iCs/>
          <w:sz w:val="18"/>
          <w:szCs w:val="18"/>
        </w:rPr>
        <w:t>ПРОЕКТА</w:t>
      </w:r>
      <w:r w:rsidRPr="00D37F7B">
        <w:rPr>
          <w:rFonts w:asciiTheme="minorHAnsi" w:hAnsiTheme="minorHAnsi" w:cstheme="minorHAnsi"/>
          <w:i/>
          <w:iCs/>
          <w:sz w:val="18"/>
          <w:szCs w:val="18"/>
          <w:lang w:val="en-US"/>
        </w:rPr>
        <w:t xml:space="preserve"> </w:t>
      </w:r>
      <w:r w:rsidRPr="00D37F7B">
        <w:rPr>
          <w:rFonts w:asciiTheme="minorHAnsi" w:hAnsiTheme="minorHAnsi" w:cstheme="minorHAnsi"/>
          <w:i/>
          <w:iCs/>
          <w:sz w:val="18"/>
          <w:szCs w:val="18"/>
        </w:rPr>
        <w:t xml:space="preserve">в случаите, в които </w:t>
      </w:r>
      <w:r w:rsidRPr="00D37F7B">
        <w:rPr>
          <w:rFonts w:asciiTheme="minorHAnsi" w:hAnsiTheme="minorHAnsi" w:cstheme="minorHAnsi"/>
          <w:b/>
          <w:bCs/>
          <w:i/>
          <w:iCs/>
          <w:sz w:val="18"/>
          <w:szCs w:val="18"/>
        </w:rPr>
        <w:t>един</w:t>
      </w:r>
      <w:r w:rsidRPr="00D37F7B">
        <w:rPr>
          <w:rFonts w:asciiTheme="minorHAnsi" w:hAnsiTheme="minorHAnsi" w:cstheme="minorHAnsi"/>
          <w:i/>
          <w:iCs/>
          <w:sz w:val="18"/>
          <w:szCs w:val="18"/>
        </w:rPr>
        <w:t xml:space="preserve"> от посочените в секция „Важно“ по-горе критерии е изпълнен.</w:t>
      </w:r>
      <w:r>
        <w:rPr>
          <w:rFonts w:asciiTheme="minorHAnsi" w:hAnsiTheme="minorHAnsi" w:cstheme="minorHAnsi"/>
          <w:i/>
          <w:iCs/>
          <w:sz w:val="18"/>
          <w:szCs w:val="18"/>
          <w:lang w:val="en-US"/>
        </w:rPr>
        <w:t xml:space="preserve"> </w:t>
      </w:r>
    </w:p>
  </w:footnote>
  <w:footnote w:id="3">
    <w:p w14:paraId="5F19D5DC" w14:textId="6E7C1648" w:rsidR="001A2D11" w:rsidRDefault="001A2D11" w:rsidP="001A2D11">
      <w:pPr>
        <w:spacing w:after="0"/>
        <w:jc w:val="both"/>
      </w:pPr>
      <w:r w:rsidRPr="00D37F7B">
        <w:rPr>
          <w:rStyle w:val="FootnoteReference"/>
        </w:rPr>
        <w:footnoteRef/>
      </w:r>
      <w:r w:rsidRPr="00D37F7B">
        <w:t xml:space="preserve"> </w:t>
      </w:r>
      <w:r w:rsidRPr="00B64E59">
        <w:rPr>
          <w:rFonts w:asciiTheme="minorHAnsi" w:hAnsiTheme="minorHAnsi" w:cstheme="minorHAnsi"/>
          <w:i/>
          <w:iCs/>
          <w:sz w:val="18"/>
          <w:szCs w:val="18"/>
        </w:rPr>
        <w:t xml:space="preserve">При попълване на </w:t>
      </w:r>
      <w:r>
        <w:rPr>
          <w:rFonts w:asciiTheme="minorHAnsi" w:hAnsiTheme="minorHAnsi" w:cstheme="minorHAnsi"/>
          <w:i/>
          <w:iCs/>
          <w:sz w:val="18"/>
          <w:szCs w:val="18"/>
        </w:rPr>
        <w:t>колона „Обосновка“</w:t>
      </w:r>
      <w:r w:rsidRPr="00B64E59">
        <w:rPr>
          <w:rFonts w:asciiTheme="minorHAnsi" w:hAnsiTheme="minorHAnsi" w:cstheme="minorHAnsi"/>
          <w:i/>
          <w:iCs/>
          <w:sz w:val="18"/>
          <w:szCs w:val="18"/>
        </w:rPr>
        <w:t>, моля изтрийте маркираните в сиво текстове</w:t>
      </w:r>
    </w:p>
    <w:p w14:paraId="1A254C2D" w14:textId="20E043CB" w:rsidR="001A2D11" w:rsidRPr="008C5EA0" w:rsidRDefault="001A2D11" w:rsidP="001A2D11">
      <w:pPr>
        <w:spacing w:after="0"/>
        <w:jc w:val="both"/>
        <w:rPr>
          <w:b/>
          <w:bCs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en-US"/>
        </w:rPr>
        <w:t xml:space="preserve"> </w:t>
      </w:r>
    </w:p>
  </w:footnote>
  <w:footnote w:id="4">
    <w:p w14:paraId="18942C18" w14:textId="1CDC33EA" w:rsidR="00EE3741" w:rsidRPr="00B64E59" w:rsidRDefault="00EE3741" w:rsidP="00EE3741">
      <w:pPr>
        <w:pStyle w:val="FootnoteText"/>
        <w:rPr>
          <w:rFonts w:cstheme="minorHAnsi"/>
          <w:i/>
          <w:iCs/>
          <w:sz w:val="18"/>
          <w:szCs w:val="18"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B64E59">
        <w:rPr>
          <w:rFonts w:cstheme="minorHAnsi"/>
          <w:i/>
          <w:iCs/>
          <w:sz w:val="18"/>
          <w:szCs w:val="18"/>
          <w:lang w:val="bg-BG"/>
        </w:rPr>
        <w:t xml:space="preserve">Контролен лист 2 се попълва, ако за някоя от шестте екологични цели е даден отговор </w:t>
      </w:r>
      <w:r>
        <w:rPr>
          <w:rFonts w:cstheme="minorHAnsi"/>
          <w:i/>
          <w:iCs/>
          <w:sz w:val="18"/>
          <w:szCs w:val="18"/>
          <w:lang w:val="bg-BG"/>
        </w:rPr>
        <w:t>„</w:t>
      </w:r>
      <w:r w:rsidRPr="00B64E59">
        <w:rPr>
          <w:rFonts w:cstheme="minorHAnsi"/>
          <w:i/>
          <w:iCs/>
          <w:sz w:val="18"/>
          <w:szCs w:val="18"/>
          <w:lang w:val="bg-BG"/>
        </w:rPr>
        <w:t>ДА</w:t>
      </w:r>
      <w:r>
        <w:rPr>
          <w:rFonts w:cstheme="minorHAnsi"/>
          <w:i/>
          <w:iCs/>
          <w:sz w:val="18"/>
          <w:szCs w:val="18"/>
          <w:lang w:val="bg-BG"/>
        </w:rPr>
        <w:t>“</w:t>
      </w:r>
      <w:r w:rsidRPr="00B64E59">
        <w:rPr>
          <w:rFonts w:cstheme="minorHAnsi"/>
          <w:i/>
          <w:iCs/>
          <w:sz w:val="18"/>
          <w:szCs w:val="18"/>
          <w:lang w:val="bg-BG"/>
        </w:rPr>
        <w:t xml:space="preserve"> в Контролен лист 1. Оценката обхваща </w:t>
      </w:r>
      <w:r>
        <w:rPr>
          <w:rFonts w:cstheme="minorHAnsi"/>
          <w:i/>
          <w:iCs/>
          <w:sz w:val="18"/>
          <w:szCs w:val="18"/>
          <w:lang w:val="bg-BG"/>
        </w:rPr>
        <w:t xml:space="preserve">тези </w:t>
      </w:r>
      <w:r w:rsidRPr="00B64E59">
        <w:rPr>
          <w:rFonts w:cstheme="minorHAnsi"/>
          <w:i/>
          <w:iCs/>
          <w:sz w:val="18"/>
          <w:szCs w:val="18"/>
          <w:lang w:val="bg-BG"/>
        </w:rPr>
        <w:t>цели</w:t>
      </w:r>
      <w:r>
        <w:rPr>
          <w:rFonts w:cstheme="minorHAnsi"/>
          <w:i/>
          <w:iCs/>
          <w:sz w:val="18"/>
          <w:szCs w:val="18"/>
          <w:lang w:val="bg-BG"/>
        </w:rPr>
        <w:t xml:space="preserve"> (от 1 до 6)</w:t>
      </w:r>
      <w:r w:rsidRPr="00B64E59">
        <w:rPr>
          <w:rFonts w:cstheme="minorHAnsi"/>
          <w:i/>
          <w:iCs/>
          <w:sz w:val="18"/>
          <w:szCs w:val="18"/>
          <w:lang w:val="bg-BG"/>
        </w:rPr>
        <w:t xml:space="preserve"> за които в Контролен лист 1 са идентифицирани потенциално вредни въздействия (даден е отговор ДА). </w:t>
      </w:r>
    </w:p>
    <w:p w14:paraId="7AD6988C" w14:textId="47B57D49" w:rsidR="00EE3741" w:rsidRPr="00B64E59" w:rsidRDefault="00EE3741">
      <w:pPr>
        <w:pStyle w:val="FootnoteText"/>
        <w:rPr>
          <w:lang w:val="bg-BG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8F9F7" w14:textId="78BA3B0C" w:rsidR="00B6721B" w:rsidRDefault="00AC0B87" w:rsidP="00B6721B">
    <w:pPr>
      <w:pStyle w:val="Header"/>
      <w:jc w:val="center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2D1FD12B" wp14:editId="1B7841DC">
          <wp:simplePos x="0" y="0"/>
          <wp:positionH relativeFrom="column">
            <wp:posOffset>-514350</wp:posOffset>
          </wp:positionH>
          <wp:positionV relativeFrom="paragraph">
            <wp:posOffset>-105410</wp:posOffset>
          </wp:positionV>
          <wp:extent cx="2314575" cy="571500"/>
          <wp:effectExtent l="0" t="0" r="9525" b="0"/>
          <wp:wrapTight wrapText="bothSides">
            <wp:wrapPolygon edited="0">
              <wp:start x="0" y="0"/>
              <wp:lineTo x="0" y="20880"/>
              <wp:lineTo x="21511" y="20880"/>
              <wp:lineTo x="21511" y="0"/>
              <wp:lineTo x="0" y="0"/>
            </wp:wrapPolygon>
          </wp:wrapTight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E4C77"/>
    <w:multiLevelType w:val="hybridMultilevel"/>
    <w:tmpl w:val="13680070"/>
    <w:lvl w:ilvl="0" w:tplc="1BACE5F8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03B31"/>
    <w:multiLevelType w:val="hybridMultilevel"/>
    <w:tmpl w:val="283E50EC"/>
    <w:lvl w:ilvl="0" w:tplc="E76CB8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17D86"/>
    <w:multiLevelType w:val="hybridMultilevel"/>
    <w:tmpl w:val="D47E9A90"/>
    <w:lvl w:ilvl="0" w:tplc="1BACE5F8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04F0217"/>
    <w:multiLevelType w:val="hybridMultilevel"/>
    <w:tmpl w:val="0980EB54"/>
    <w:lvl w:ilvl="0" w:tplc="BED0BE32">
      <w:numFmt w:val="bullet"/>
      <w:lvlText w:val="-"/>
      <w:lvlJc w:val="left"/>
      <w:pPr>
        <w:ind w:left="363" w:hanging="360"/>
      </w:pPr>
      <w:rPr>
        <w:rFonts w:ascii="Calibri" w:eastAsiaTheme="minorHAnsi" w:hAnsi="Calibri" w:cs="Calibri" w:hint="default"/>
        <w:sz w:val="18"/>
        <w:szCs w:val="18"/>
      </w:rPr>
    </w:lvl>
    <w:lvl w:ilvl="1" w:tplc="E834D620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9E28FFE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97F667AA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85325A10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9F143856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929860B4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6706D666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82B2748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 w15:restartNumberingAfterBreak="0">
    <w:nsid w:val="311B26C0"/>
    <w:multiLevelType w:val="multilevel"/>
    <w:tmpl w:val="B61AA17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42697817"/>
    <w:multiLevelType w:val="hybridMultilevel"/>
    <w:tmpl w:val="283E50EC"/>
    <w:lvl w:ilvl="0" w:tplc="E76CB8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432FDC"/>
    <w:multiLevelType w:val="hybridMultilevel"/>
    <w:tmpl w:val="975ABF08"/>
    <w:lvl w:ilvl="0" w:tplc="0402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CE112C"/>
    <w:multiLevelType w:val="hybridMultilevel"/>
    <w:tmpl w:val="975ABF08"/>
    <w:lvl w:ilvl="0" w:tplc="0402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B6976"/>
    <w:multiLevelType w:val="multilevel"/>
    <w:tmpl w:val="29D2B9C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4DF33199"/>
    <w:multiLevelType w:val="hybridMultilevel"/>
    <w:tmpl w:val="B052C966"/>
    <w:lvl w:ilvl="0" w:tplc="57B0590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BD785C"/>
    <w:multiLevelType w:val="hybridMultilevel"/>
    <w:tmpl w:val="6A70C7A8"/>
    <w:lvl w:ilvl="0" w:tplc="03DC71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44136"/>
    <w:multiLevelType w:val="multilevel"/>
    <w:tmpl w:val="C10213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numFmt w:val="bullet"/>
      <w:lvlText w:val="-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lvlText w:val=""/>
      <w:lvlJc w:val="left"/>
      <w:pPr>
        <w:ind w:left="1728" w:hanging="648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CC365CB"/>
    <w:multiLevelType w:val="hybridMultilevel"/>
    <w:tmpl w:val="975ABF08"/>
    <w:lvl w:ilvl="0" w:tplc="0402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C0244"/>
    <w:multiLevelType w:val="hybridMultilevel"/>
    <w:tmpl w:val="FC086462"/>
    <w:lvl w:ilvl="0" w:tplc="1BACE5F8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13"/>
  </w:num>
  <w:num w:numId="3">
    <w:abstractNumId w:val="2"/>
  </w:num>
  <w:num w:numId="4">
    <w:abstractNumId w:val="0"/>
  </w:num>
  <w:num w:numId="5">
    <w:abstractNumId w:val="3"/>
  </w:num>
  <w:num w:numId="6">
    <w:abstractNumId w:val="7"/>
  </w:num>
  <w:num w:numId="7">
    <w:abstractNumId w:val="12"/>
  </w:num>
  <w:num w:numId="8">
    <w:abstractNumId w:val="6"/>
  </w:num>
  <w:num w:numId="9">
    <w:abstractNumId w:val="9"/>
  </w:num>
  <w:num w:numId="10">
    <w:abstractNumId w:val="4"/>
  </w:num>
  <w:num w:numId="11">
    <w:abstractNumId w:val="8"/>
  </w:num>
  <w:num w:numId="12">
    <w:abstractNumId w:val="5"/>
  </w:num>
  <w:num w:numId="13">
    <w:abstractNumId w:val="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C1A"/>
    <w:rsid w:val="00036E92"/>
    <w:rsid w:val="000606B1"/>
    <w:rsid w:val="000607CC"/>
    <w:rsid w:val="00097EE1"/>
    <w:rsid w:val="000A4AAF"/>
    <w:rsid w:val="000D23C2"/>
    <w:rsid w:val="00117AEB"/>
    <w:rsid w:val="001209C4"/>
    <w:rsid w:val="001670DF"/>
    <w:rsid w:val="00183915"/>
    <w:rsid w:val="00184DA4"/>
    <w:rsid w:val="0019761F"/>
    <w:rsid w:val="001976C6"/>
    <w:rsid w:val="001A2D11"/>
    <w:rsid w:val="001B7D20"/>
    <w:rsid w:val="001C4EFC"/>
    <w:rsid w:val="001D5264"/>
    <w:rsid w:val="001E4F60"/>
    <w:rsid w:val="001E6E83"/>
    <w:rsid w:val="00247121"/>
    <w:rsid w:val="00270725"/>
    <w:rsid w:val="00287227"/>
    <w:rsid w:val="002A3408"/>
    <w:rsid w:val="002A6A79"/>
    <w:rsid w:val="002C1C4C"/>
    <w:rsid w:val="002E1DD0"/>
    <w:rsid w:val="002F671A"/>
    <w:rsid w:val="00316852"/>
    <w:rsid w:val="00321726"/>
    <w:rsid w:val="00332988"/>
    <w:rsid w:val="00340897"/>
    <w:rsid w:val="00355D55"/>
    <w:rsid w:val="00372B8D"/>
    <w:rsid w:val="00380B59"/>
    <w:rsid w:val="003A32AA"/>
    <w:rsid w:val="003B4729"/>
    <w:rsid w:val="003F2E91"/>
    <w:rsid w:val="003F33FA"/>
    <w:rsid w:val="00420FE8"/>
    <w:rsid w:val="00423FF6"/>
    <w:rsid w:val="00443AD7"/>
    <w:rsid w:val="00451897"/>
    <w:rsid w:val="004C0C00"/>
    <w:rsid w:val="004C45AB"/>
    <w:rsid w:val="004C590C"/>
    <w:rsid w:val="004E003B"/>
    <w:rsid w:val="004E0AFE"/>
    <w:rsid w:val="004F7654"/>
    <w:rsid w:val="00516ACA"/>
    <w:rsid w:val="00551E47"/>
    <w:rsid w:val="00595FB1"/>
    <w:rsid w:val="005978D9"/>
    <w:rsid w:val="005A003E"/>
    <w:rsid w:val="005B6937"/>
    <w:rsid w:val="005C67C3"/>
    <w:rsid w:val="005D0442"/>
    <w:rsid w:val="005D4532"/>
    <w:rsid w:val="005E1472"/>
    <w:rsid w:val="005F6828"/>
    <w:rsid w:val="00600C45"/>
    <w:rsid w:val="00611ECE"/>
    <w:rsid w:val="00642EC2"/>
    <w:rsid w:val="00674987"/>
    <w:rsid w:val="00713244"/>
    <w:rsid w:val="007174D6"/>
    <w:rsid w:val="00735813"/>
    <w:rsid w:val="00753B85"/>
    <w:rsid w:val="0078541D"/>
    <w:rsid w:val="00790920"/>
    <w:rsid w:val="007A7D0D"/>
    <w:rsid w:val="007B46F2"/>
    <w:rsid w:val="007B6EA0"/>
    <w:rsid w:val="007F4A39"/>
    <w:rsid w:val="008143FF"/>
    <w:rsid w:val="00821906"/>
    <w:rsid w:val="00855191"/>
    <w:rsid w:val="00862F39"/>
    <w:rsid w:val="00864B06"/>
    <w:rsid w:val="00874D9C"/>
    <w:rsid w:val="00881F66"/>
    <w:rsid w:val="008827E6"/>
    <w:rsid w:val="008A39CC"/>
    <w:rsid w:val="008B7900"/>
    <w:rsid w:val="00904138"/>
    <w:rsid w:val="00937674"/>
    <w:rsid w:val="009457CF"/>
    <w:rsid w:val="00965FF4"/>
    <w:rsid w:val="00994786"/>
    <w:rsid w:val="0099502D"/>
    <w:rsid w:val="009B59BD"/>
    <w:rsid w:val="009C2E62"/>
    <w:rsid w:val="009E29D9"/>
    <w:rsid w:val="009F01FB"/>
    <w:rsid w:val="00A005A8"/>
    <w:rsid w:val="00A02AFC"/>
    <w:rsid w:val="00AB000A"/>
    <w:rsid w:val="00AB23FF"/>
    <w:rsid w:val="00AC0B87"/>
    <w:rsid w:val="00B072E8"/>
    <w:rsid w:val="00B13286"/>
    <w:rsid w:val="00B1637E"/>
    <w:rsid w:val="00B61590"/>
    <w:rsid w:val="00B64E59"/>
    <w:rsid w:val="00B6721B"/>
    <w:rsid w:val="00B8041D"/>
    <w:rsid w:val="00BB1DC3"/>
    <w:rsid w:val="00BB5AF9"/>
    <w:rsid w:val="00BE10E6"/>
    <w:rsid w:val="00BF4BA2"/>
    <w:rsid w:val="00C20DC1"/>
    <w:rsid w:val="00C32D8B"/>
    <w:rsid w:val="00C37A7F"/>
    <w:rsid w:val="00C43E0C"/>
    <w:rsid w:val="00C56ACD"/>
    <w:rsid w:val="00C64205"/>
    <w:rsid w:val="00C743B5"/>
    <w:rsid w:val="00C85C1A"/>
    <w:rsid w:val="00C8673C"/>
    <w:rsid w:val="00C93CA5"/>
    <w:rsid w:val="00CB34A3"/>
    <w:rsid w:val="00CC023B"/>
    <w:rsid w:val="00CC42DF"/>
    <w:rsid w:val="00CE6569"/>
    <w:rsid w:val="00D013D0"/>
    <w:rsid w:val="00D01609"/>
    <w:rsid w:val="00D44543"/>
    <w:rsid w:val="00D603E6"/>
    <w:rsid w:val="00D61137"/>
    <w:rsid w:val="00D8094C"/>
    <w:rsid w:val="00DA428E"/>
    <w:rsid w:val="00DC174C"/>
    <w:rsid w:val="00DE6069"/>
    <w:rsid w:val="00DE63FE"/>
    <w:rsid w:val="00E22B5A"/>
    <w:rsid w:val="00E30959"/>
    <w:rsid w:val="00E42D34"/>
    <w:rsid w:val="00E56E5D"/>
    <w:rsid w:val="00E8681E"/>
    <w:rsid w:val="00E909AE"/>
    <w:rsid w:val="00E91F3A"/>
    <w:rsid w:val="00EC2623"/>
    <w:rsid w:val="00ED0F85"/>
    <w:rsid w:val="00ED4392"/>
    <w:rsid w:val="00EE2A6E"/>
    <w:rsid w:val="00EE3741"/>
    <w:rsid w:val="00EE7E05"/>
    <w:rsid w:val="00F20741"/>
    <w:rsid w:val="00F539CF"/>
    <w:rsid w:val="00F6316D"/>
    <w:rsid w:val="00F67A66"/>
    <w:rsid w:val="00F738B6"/>
    <w:rsid w:val="00F77C5D"/>
    <w:rsid w:val="00FA27B1"/>
    <w:rsid w:val="00FB6545"/>
    <w:rsid w:val="00FC4864"/>
    <w:rsid w:val="00FE55E1"/>
    <w:rsid w:val="00FF1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525D1"/>
  <w15:chartTrackingRefBased/>
  <w15:docId w15:val="{307F2530-CA56-4F48-A62D-018815EEB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6937"/>
    <w:rPr>
      <w:rFonts w:ascii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42DF"/>
    <w:pPr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styleId="FootnoteReference">
    <w:name w:val="footnote reference"/>
    <w:basedOn w:val="DefaultParagraphFont"/>
    <w:uiPriority w:val="99"/>
    <w:unhideWhenUsed/>
    <w:rsid w:val="00CC42DF"/>
    <w:rPr>
      <w:vertAlign w:val="superscrip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C42DF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CC42DF"/>
    <w:pPr>
      <w:spacing w:after="0" w:line="240" w:lineRule="auto"/>
    </w:pPr>
    <w:rPr>
      <w:rFonts w:asciiTheme="minorHAnsi" w:hAnsiTheme="minorHAnsi" w:cstheme="minorBidi"/>
      <w:sz w:val="20"/>
      <w:szCs w:val="20"/>
      <w:lang w:val="en-GB"/>
    </w:rPr>
  </w:style>
  <w:style w:type="character" w:customStyle="1" w:styleId="FootnoteTextChar1">
    <w:name w:val="Footnote Text Char1"/>
    <w:basedOn w:val="DefaultParagraphFont"/>
    <w:uiPriority w:val="99"/>
    <w:semiHidden/>
    <w:rsid w:val="00CC42DF"/>
    <w:rPr>
      <w:rFonts w:ascii="Times New Roman" w:hAnsi="Times New Roman" w:cs="Times New Roman"/>
      <w:sz w:val="20"/>
      <w:szCs w:val="20"/>
      <w:lang w:val="bg-BG"/>
    </w:rPr>
  </w:style>
  <w:style w:type="table" w:styleId="TableGrid">
    <w:name w:val="Table Grid"/>
    <w:basedOn w:val="TableNormal"/>
    <w:rsid w:val="00CC42D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A32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32A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32AA"/>
    <w:rPr>
      <w:rFonts w:ascii="Times New Roman" w:hAnsi="Times New Roman" w:cs="Times New Roman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32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32AA"/>
    <w:rPr>
      <w:rFonts w:ascii="Times New Roman" w:hAnsi="Times New Roman" w:cs="Times New Roman"/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27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7E6"/>
    <w:rPr>
      <w:rFonts w:ascii="Segoe UI" w:hAnsi="Segoe UI" w:cs="Segoe UI"/>
      <w:sz w:val="18"/>
      <w:szCs w:val="18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B6721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721B"/>
    <w:rPr>
      <w:rFonts w:ascii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B6721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721B"/>
    <w:rPr>
      <w:rFonts w:ascii="Times New Roman" w:hAnsi="Times New Roman" w:cs="Times New Roman"/>
      <w:sz w:val="24"/>
      <w:lang w:val="bg-BG"/>
    </w:rPr>
  </w:style>
  <w:style w:type="character" w:customStyle="1" w:styleId="spelle">
    <w:name w:val="spelle"/>
    <w:basedOn w:val="DefaultParagraphFont"/>
    <w:rsid w:val="00B6721B"/>
  </w:style>
  <w:style w:type="character" w:styleId="Hyperlink">
    <w:name w:val="Hyperlink"/>
    <w:basedOn w:val="DefaultParagraphFont"/>
    <w:uiPriority w:val="99"/>
    <w:unhideWhenUsed/>
    <w:rsid w:val="004F765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F7654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978D9"/>
    <w:pPr>
      <w:spacing w:after="0" w:line="240" w:lineRule="auto"/>
    </w:pPr>
    <w:rPr>
      <w:rFonts w:ascii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-lex.europa.eu/legal-content/BG/TXT/?uri=CELEX%3A32021R024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s://eur-lex.europa.eu/legal-content/BG/TXT/?uri=celex:32020R0852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805FF-6AC7-4E64-8505-8F60631EB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1587</Words>
  <Characters>9052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Evelina Stoyanova</dc:creator>
  <cp:keywords/>
  <dc:description/>
  <cp:lastModifiedBy>Kristina Nikolaeva Gesheva</cp:lastModifiedBy>
  <cp:revision>9</cp:revision>
  <cp:lastPrinted>2021-03-17T12:18:00Z</cp:lastPrinted>
  <dcterms:created xsi:type="dcterms:W3CDTF">2024-10-31T10:14:00Z</dcterms:created>
  <dcterms:modified xsi:type="dcterms:W3CDTF">2025-11-27T12:05:00Z</dcterms:modified>
</cp:coreProperties>
</file>